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color w:val="auto"/>
          <w:sz w:val="28"/>
          <w:szCs w:val="28"/>
        </w:rPr>
      </w:pPr>
      <w:bookmarkStart w:id="6" w:name="_GoBack"/>
      <w:bookmarkEnd w:id="6"/>
      <w:r>
        <w:rPr>
          <w:rFonts w:hint="eastAsia" w:ascii="黑体" w:hAnsi="黑体" w:eastAsia="黑体" w:cs="黑体"/>
          <w:color w:val="auto"/>
          <w:sz w:val="32"/>
          <w:szCs w:val="32"/>
        </w:rPr>
        <w:t>附件</w:t>
      </w:r>
      <w:r>
        <w:rPr>
          <w:rFonts w:hint="eastAsia"/>
          <w:color w:val="auto"/>
          <w:sz w:val="28"/>
          <w:szCs w:val="28"/>
        </w:rPr>
        <w:t xml:space="preserve"> </w:t>
      </w:r>
      <w:r>
        <w:rPr>
          <w:color w:val="auto"/>
          <w:sz w:val="28"/>
          <w:szCs w:val="28"/>
        </w:rPr>
        <w:t>1</w:t>
      </w:r>
    </w:p>
    <w:p>
      <w:pPr>
        <w:jc w:val="center"/>
        <w:rPr>
          <w:rFonts w:ascii="方正小标宋简体" w:hAnsi="方正小标宋简体" w:eastAsia="方正小标宋简体" w:cs="方正小标宋简体"/>
          <w:color w:val="auto"/>
          <w:sz w:val="32"/>
          <w:szCs w:val="32"/>
        </w:rPr>
      </w:pPr>
      <w:r>
        <w:rPr>
          <w:rFonts w:hint="eastAsia" w:ascii="方正小标宋简体" w:hAnsi="方正小标宋简体" w:eastAsia="方正小标宋简体" w:cs="方正小标宋简体"/>
          <w:color w:val="auto"/>
          <w:sz w:val="32"/>
          <w:szCs w:val="32"/>
        </w:rPr>
        <w:t>项目需求</w:t>
      </w:r>
    </w:p>
    <w:p>
      <w:pPr>
        <w:pStyle w:val="3"/>
        <w:spacing w:line="520" w:lineRule="exact"/>
        <w:ind w:firstLine="560" w:firstLineChars="200"/>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一、项目名称</w:t>
      </w:r>
    </w:p>
    <w:p>
      <w:pPr>
        <w:spacing w:line="520" w:lineRule="exact"/>
        <w:ind w:firstLine="560" w:firstLineChars="200"/>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广东省结核病控制中心招标代理机构遴选项目</w:t>
      </w:r>
    </w:p>
    <w:p>
      <w:pPr>
        <w:ind w:firstLine="560" w:firstLineChars="200"/>
        <w:jc w:val="left"/>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二、服务范围：货物、服务、工程类项目。</w:t>
      </w:r>
    </w:p>
    <w:p>
      <w:pPr>
        <w:ind w:firstLine="560" w:firstLineChars="200"/>
        <w:jc w:val="left"/>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三、服务期限：两年。</w:t>
      </w:r>
    </w:p>
    <w:p>
      <w:pPr>
        <w:pStyle w:val="3"/>
        <w:spacing w:line="520" w:lineRule="exact"/>
        <w:ind w:firstLine="560" w:firstLineChars="200"/>
        <w:rPr>
          <w:rFonts w:ascii="仿宋_GB2312" w:hAnsi="仿宋_GB2312" w:eastAsia="仿宋_GB2312" w:cs="仿宋_GB2312"/>
          <w:color w:val="auto"/>
          <w:sz w:val="28"/>
          <w:szCs w:val="28"/>
        </w:rPr>
      </w:pPr>
      <w:bookmarkStart w:id="0" w:name="_Toc389569567"/>
      <w:bookmarkStart w:id="1" w:name="_Toc434573303"/>
      <w:r>
        <w:rPr>
          <w:rFonts w:hint="eastAsia" w:ascii="仿宋_GB2312" w:hAnsi="仿宋_GB2312" w:eastAsia="仿宋_GB2312" w:cs="仿宋_GB2312"/>
          <w:color w:val="auto"/>
          <w:sz w:val="28"/>
          <w:szCs w:val="28"/>
        </w:rPr>
        <w:t>四、</w:t>
      </w:r>
      <w:bookmarkEnd w:id="0"/>
      <w:bookmarkEnd w:id="1"/>
      <w:r>
        <w:rPr>
          <w:rFonts w:hint="eastAsia" w:ascii="仿宋_GB2312" w:hAnsi="仿宋_GB2312" w:eastAsia="仿宋_GB2312" w:cs="仿宋_GB2312"/>
          <w:color w:val="auto"/>
          <w:sz w:val="28"/>
          <w:szCs w:val="28"/>
        </w:rPr>
        <w:t>服务需求</w:t>
      </w:r>
    </w:p>
    <w:p>
      <w:pPr>
        <w:spacing w:line="520" w:lineRule="exact"/>
        <w:ind w:firstLine="560" w:firstLineChars="200"/>
        <w:rPr>
          <w:rFonts w:ascii="仿宋_GB2312" w:hAnsi="仿宋_GB2312" w:eastAsia="仿宋_GB2312" w:cs="仿宋_GB2312"/>
          <w:color w:val="auto"/>
          <w:sz w:val="28"/>
          <w:szCs w:val="28"/>
        </w:rPr>
      </w:pPr>
      <w:bookmarkStart w:id="2" w:name="_Toc389569568"/>
      <w:bookmarkStart w:id="3" w:name="_Toc434573304"/>
      <w:r>
        <w:rPr>
          <w:rFonts w:hint="eastAsia" w:ascii="仿宋_GB2312" w:hAnsi="仿宋_GB2312" w:eastAsia="仿宋_GB2312" w:cs="仿宋_GB2312"/>
          <w:color w:val="auto"/>
          <w:sz w:val="28"/>
          <w:szCs w:val="28"/>
        </w:rPr>
        <w:t>1.服务企业（下简称乙方）按照国家和广东省现行有关法律法规、政策及广东省结核病控制中心（下简称甲方）招标采购要求开展项目招标采购工作。</w:t>
      </w:r>
    </w:p>
    <w:p>
      <w:pPr>
        <w:widowControl/>
        <w:ind w:firstLine="560" w:firstLineChars="200"/>
        <w:jc w:val="left"/>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2.熟悉政策法规，能为甲方提供项目相关政策咨询，并能为甲方提供专业的培训服务。</w:t>
      </w:r>
    </w:p>
    <w:p>
      <w:pPr>
        <w:widowControl/>
        <w:ind w:firstLine="560" w:firstLineChars="200"/>
        <w:jc w:val="left"/>
        <w:rPr>
          <w:color w:val="auto"/>
        </w:rPr>
      </w:pPr>
      <w:r>
        <w:rPr>
          <w:rFonts w:hint="eastAsia" w:ascii="仿宋_GB2312" w:hAnsi="仿宋_GB2312" w:eastAsia="仿宋_GB2312" w:cs="仿宋_GB2312"/>
          <w:color w:val="auto"/>
          <w:sz w:val="28"/>
          <w:szCs w:val="28"/>
        </w:rPr>
        <w:t>3.熟悉卫生系统仪器设备、器械、试剂耗材、技术服务等采购工作的专业特点，可以与采购单位人员形成良好沟通，并能为甲方仪器设备、技术服务等采购提供咨询服务。</w:t>
      </w:r>
    </w:p>
    <w:p>
      <w:pPr>
        <w:spacing w:line="520" w:lineRule="exact"/>
        <w:ind w:firstLine="560" w:firstLineChars="200"/>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4.根据委托项目特点，制定切实可行的招标采购方案（包括合理化建议），经甲方批准后组织实施。</w:t>
      </w:r>
    </w:p>
    <w:p>
      <w:pPr>
        <w:spacing w:line="520" w:lineRule="exact"/>
        <w:ind w:firstLine="560" w:firstLineChars="200"/>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5.按照招标采购工作流程，办理招标采购项目的相关手续。</w:t>
      </w:r>
    </w:p>
    <w:p>
      <w:pPr>
        <w:spacing w:line="520" w:lineRule="exact"/>
        <w:ind w:firstLine="560" w:firstLineChars="200"/>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6.负责在相关媒体发布招标采购信息。</w:t>
      </w:r>
    </w:p>
    <w:p>
      <w:pPr>
        <w:spacing w:line="520" w:lineRule="exact"/>
        <w:ind w:firstLine="560" w:firstLineChars="200"/>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7.根据项目需要组织招标采购答疑会，做好会议纪要。</w:t>
      </w:r>
    </w:p>
    <w:p>
      <w:pPr>
        <w:spacing w:line="520" w:lineRule="exact"/>
        <w:ind w:firstLine="560" w:firstLineChars="200"/>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8.组织开标、评审工作，及时解答招标采购过程中的问题，协助甲方答复投标人/供应商的异议、质疑和协助监督部门处理投诉调查事项。</w:t>
      </w:r>
    </w:p>
    <w:p>
      <w:pPr>
        <w:spacing w:line="520" w:lineRule="exact"/>
        <w:ind w:firstLine="560" w:firstLineChars="200"/>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 xml:space="preserve">9.协助甲方办理中标/成交通知书和开展合同的商谈、起草和法务审核工作。 </w:t>
      </w:r>
    </w:p>
    <w:p>
      <w:pPr>
        <w:spacing w:line="520" w:lineRule="exact"/>
        <w:ind w:firstLine="560" w:firstLineChars="200"/>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10.收存、整理招标采购代理工作中所形成的一切文件资料，招标采购工作完成后，向甲方提供招标采购全过程产生的完整资料（含投标单位的书面文件、评审报告等）。</w:t>
      </w:r>
    </w:p>
    <w:p>
      <w:pPr>
        <w:spacing w:line="520" w:lineRule="exact"/>
        <w:ind w:firstLine="560" w:firstLineChars="200"/>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1</w:t>
      </w:r>
      <w:r>
        <w:rPr>
          <w:rFonts w:ascii="仿宋_GB2312" w:hAnsi="仿宋_GB2312" w:eastAsia="仿宋_GB2312" w:cs="仿宋_GB2312"/>
          <w:color w:val="auto"/>
          <w:sz w:val="28"/>
          <w:szCs w:val="28"/>
        </w:rPr>
        <w:t>1</w:t>
      </w:r>
      <w:r>
        <w:rPr>
          <w:rFonts w:hint="eastAsia" w:ascii="仿宋_GB2312" w:hAnsi="仿宋_GB2312" w:eastAsia="仿宋_GB2312" w:cs="仿宋_GB2312"/>
          <w:color w:val="auto"/>
          <w:sz w:val="28"/>
          <w:szCs w:val="28"/>
        </w:rPr>
        <w:t>.招标采购完成后进行项目资料档案的整理、移交，当政府主管部门进行相关检查工作，协助甲方提供相关招标采购资料，乙方在广州市内有固定的较大规模面积的资料存放管理库，保证资料长期保管。</w:t>
      </w:r>
    </w:p>
    <w:bookmarkEnd w:id="2"/>
    <w:bookmarkEnd w:id="3"/>
    <w:p>
      <w:pPr>
        <w:pStyle w:val="3"/>
        <w:spacing w:line="520" w:lineRule="exact"/>
        <w:ind w:firstLine="560" w:firstLineChars="200"/>
        <w:rPr>
          <w:rFonts w:ascii="仿宋_GB2312" w:hAnsi="仿宋_GB2312" w:eastAsia="仿宋_GB2312" w:cs="仿宋_GB2312"/>
          <w:color w:val="auto"/>
          <w:sz w:val="28"/>
          <w:szCs w:val="28"/>
        </w:rPr>
      </w:pPr>
      <w:bookmarkStart w:id="4" w:name="_Toc389569574"/>
      <w:bookmarkStart w:id="5" w:name="_Toc434573310"/>
      <w:r>
        <w:rPr>
          <w:rFonts w:hint="eastAsia" w:ascii="仿宋_GB2312" w:hAnsi="仿宋_GB2312" w:eastAsia="仿宋_GB2312" w:cs="仿宋_GB2312"/>
          <w:color w:val="auto"/>
          <w:sz w:val="28"/>
          <w:szCs w:val="28"/>
        </w:rPr>
        <w:t>五、 保密责任</w:t>
      </w:r>
      <w:bookmarkEnd w:id="4"/>
      <w:bookmarkEnd w:id="5"/>
    </w:p>
    <w:p>
      <w:pPr>
        <w:spacing w:line="520" w:lineRule="exact"/>
        <w:ind w:firstLine="560" w:firstLineChars="200"/>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1.在乙方为甲方提供服务过程中产生的所有资料（包括但不限于文字、图片、声像资料、电子数据等）均属甲方所有。</w:t>
      </w:r>
    </w:p>
    <w:p>
      <w:pPr>
        <w:spacing w:line="520" w:lineRule="exact"/>
        <w:ind w:firstLine="560" w:firstLineChars="200"/>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2.乙方不得泄露与项目相关的商业秘密，也不得超越服务范围使用资料。否则必须承担一切责任。</w:t>
      </w:r>
    </w:p>
    <w:p>
      <w:pPr>
        <w:ind w:firstLine="560" w:firstLineChars="200"/>
        <w:jc w:val="left"/>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六、委托代理合同（协议）签订方式：一项目一签。</w:t>
      </w:r>
    </w:p>
    <w:p>
      <w:pPr>
        <w:ind w:firstLine="560" w:firstLineChars="200"/>
        <w:jc w:val="left"/>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七、其他</w:t>
      </w:r>
    </w:p>
    <w:p>
      <w:pPr>
        <w:spacing w:line="520" w:lineRule="exact"/>
        <w:ind w:firstLine="560" w:firstLineChars="200"/>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1.甲方对所有入选代理机构的实际业务量不作保证，委托采购项目、委托时间按甲方实际需求提供服务。</w:t>
      </w:r>
    </w:p>
    <w:p>
      <w:pPr>
        <w:spacing w:line="520" w:lineRule="exact"/>
        <w:ind w:firstLine="560" w:firstLineChars="200"/>
        <w:rPr>
          <w:rFonts w:ascii="微软雅黑" w:hAnsi="微软雅黑" w:eastAsia="微软雅黑" w:cs="微软雅黑"/>
          <w:color w:val="auto"/>
          <w:szCs w:val="21"/>
        </w:rPr>
      </w:pPr>
      <w:r>
        <w:rPr>
          <w:rFonts w:hint="eastAsia" w:ascii="仿宋_GB2312" w:hAnsi="仿宋_GB2312" w:eastAsia="仿宋_GB2312" w:cs="仿宋_GB2312"/>
          <w:color w:val="auto"/>
          <w:sz w:val="28"/>
          <w:szCs w:val="28"/>
        </w:rPr>
        <w:t>2.在服务期内，如现有入选代理机构数量或提供的服务质量无法满足遴选人需求，遴选人保留继续择优遴选其他代理机构的权利</w:t>
      </w:r>
      <w:r>
        <w:rPr>
          <w:rFonts w:hint="eastAsia" w:ascii="微软雅黑" w:hAnsi="微软雅黑" w:eastAsia="微软雅黑" w:cs="微软雅黑"/>
          <w:color w:val="auto"/>
          <w:kern w:val="0"/>
          <w:sz w:val="28"/>
          <w:szCs w:val="28"/>
          <w:shd w:val="clear" w:color="auto" w:fill="FFFFFF"/>
          <w:lang w:bidi="ar"/>
        </w:rPr>
        <w:t>。</w:t>
      </w:r>
    </w:p>
    <w:p>
      <w:pPr>
        <w:ind w:firstLine="560" w:firstLineChars="200"/>
        <w:jc w:val="left"/>
        <w:rPr>
          <w:rFonts w:ascii="仿宋_GB2312" w:hAnsi="仿宋_GB2312" w:eastAsia="仿宋_GB2312" w:cs="仿宋_GB2312"/>
          <w:color w:val="auto"/>
          <w:sz w:val="28"/>
          <w:szCs w:val="28"/>
        </w:rPr>
      </w:pPr>
    </w:p>
    <w:p>
      <w:pPr>
        <w:rPr>
          <w:rFonts w:ascii="仿宋_GB2312" w:hAnsi="仿宋_GB2312" w:eastAsia="仿宋_GB2312" w:cs="仿宋_GB2312"/>
          <w:color w:val="auto"/>
          <w:sz w:val="28"/>
          <w:szCs w:val="28"/>
        </w:rPr>
      </w:pPr>
    </w:p>
    <w:p>
      <w:pPr>
        <w:rPr>
          <w:rFonts w:hint="eastAsia" w:ascii="仿宋_GB2312" w:hAnsi="仿宋_GB2312" w:eastAsia="仿宋_GB2312" w:cs="仿宋_GB2312"/>
          <w:color w:val="auto"/>
          <w:sz w:val="28"/>
          <w:szCs w:val="28"/>
        </w:rPr>
      </w:pPr>
    </w:p>
    <w:p>
      <w:pPr>
        <w:rPr>
          <w:rFonts w:hint="eastAsia" w:ascii="仿宋_GB2312" w:hAnsi="仿宋_GB2312" w:eastAsia="仿宋_GB2312" w:cs="仿宋_GB2312"/>
          <w:color w:val="auto"/>
          <w:sz w:val="28"/>
          <w:szCs w:val="28"/>
        </w:rPr>
      </w:pPr>
    </w:p>
    <w:p>
      <w:pPr>
        <w:rPr>
          <w:rFonts w:hint="eastAsia" w:ascii="仿宋_GB2312" w:hAnsi="仿宋_GB2312" w:eastAsia="仿宋_GB2312" w:cs="仿宋_GB2312"/>
          <w:color w:val="auto"/>
          <w:sz w:val="28"/>
          <w:szCs w:val="28"/>
        </w:rPr>
      </w:pPr>
    </w:p>
    <w:p>
      <w:pPr>
        <w:rPr>
          <w:rFonts w:hint="eastAsia" w:ascii="仿宋_GB2312" w:hAnsi="仿宋_GB2312" w:eastAsia="仿宋_GB2312" w:cs="仿宋_GB2312"/>
          <w:color w:val="auto"/>
          <w:sz w:val="28"/>
          <w:szCs w:val="28"/>
        </w:rPr>
      </w:pPr>
    </w:p>
    <w:p>
      <w:pPr>
        <w:rPr>
          <w:rFonts w:hint="eastAsia" w:ascii="仿宋_GB2312" w:hAnsi="仿宋_GB2312" w:eastAsia="仿宋_GB2312" w:cs="仿宋_GB2312"/>
          <w:color w:val="auto"/>
          <w:sz w:val="28"/>
          <w:szCs w:val="28"/>
        </w:rPr>
      </w:pPr>
    </w:p>
    <w:p>
      <w:pPr>
        <w:rPr>
          <w:rFonts w:ascii="黑体" w:hAnsi="黑体" w:eastAsia="黑体" w:cs="黑体"/>
          <w:color w:val="auto"/>
          <w:sz w:val="32"/>
          <w:szCs w:val="32"/>
        </w:rPr>
      </w:pPr>
      <w:r>
        <w:rPr>
          <w:rFonts w:hint="eastAsia" w:ascii="黑体" w:hAnsi="黑体" w:eastAsia="黑体" w:cs="黑体"/>
          <w:color w:val="auto"/>
          <w:sz w:val="32"/>
          <w:szCs w:val="32"/>
        </w:rPr>
        <w:t xml:space="preserve">附件 </w:t>
      </w:r>
      <w:r>
        <w:rPr>
          <w:rFonts w:ascii="黑体" w:hAnsi="黑体" w:eastAsia="黑体" w:cs="黑体"/>
          <w:color w:val="auto"/>
          <w:sz w:val="32"/>
          <w:szCs w:val="32"/>
        </w:rPr>
        <w:t xml:space="preserve">2 </w:t>
      </w:r>
    </w:p>
    <w:p>
      <w:pPr>
        <w:jc w:val="center"/>
        <w:rPr>
          <w:rFonts w:hint="eastAsia" w:ascii="黑体" w:hAnsi="黑体" w:eastAsia="黑体" w:cs="黑体"/>
          <w:b w:val="0"/>
          <w:bCs w:val="0"/>
          <w:color w:val="auto"/>
          <w:kern w:val="2"/>
          <w:sz w:val="32"/>
          <w:szCs w:val="32"/>
          <w:lang w:val="zh-CN"/>
        </w:rPr>
      </w:pPr>
      <w:r>
        <w:rPr>
          <w:rFonts w:hint="eastAsia" w:ascii="黑体" w:hAnsi="黑体" w:eastAsia="黑体" w:cs="黑体"/>
          <w:color w:val="auto"/>
          <w:sz w:val="32"/>
          <w:szCs w:val="32"/>
        </w:rPr>
        <w:t>报名材料示例（供参考）</w:t>
      </w:r>
    </w:p>
    <w:p>
      <w:pPr>
        <w:pStyle w:val="3"/>
        <w:keepNext/>
        <w:keepLines/>
        <w:numPr>
          <w:ilvl w:val="0"/>
          <w:numId w:val="1"/>
        </w:numPr>
        <w:spacing w:before="260" w:after="260" w:line="408" w:lineRule="auto"/>
        <w:rPr>
          <w:rFonts w:ascii="仿宋_GB2312" w:hAnsi="仿宋_GB2312" w:eastAsia="仿宋_GB2312" w:cs="仿宋_GB2312"/>
          <w:b/>
          <w:bCs/>
          <w:color w:val="auto"/>
          <w:kern w:val="2"/>
          <w:sz w:val="28"/>
          <w:szCs w:val="28"/>
          <w:lang w:val="zh-CN"/>
        </w:rPr>
      </w:pPr>
      <w:r>
        <w:rPr>
          <w:rFonts w:hint="eastAsia" w:ascii="仿宋_GB2312" w:hAnsi="仿宋_GB2312" w:eastAsia="仿宋_GB2312" w:cs="仿宋_GB2312"/>
          <w:b/>
          <w:bCs/>
          <w:color w:val="auto"/>
          <w:kern w:val="2"/>
          <w:sz w:val="28"/>
          <w:szCs w:val="28"/>
          <w:lang w:val="zh-CN"/>
        </w:rPr>
        <w:t>法定代表人授权书</w:t>
      </w:r>
    </w:p>
    <w:p>
      <w:pPr>
        <w:pStyle w:val="3"/>
        <w:keepNext/>
        <w:keepLines/>
        <w:spacing w:before="260" w:after="260" w:line="408" w:lineRule="auto"/>
        <w:ind w:firstLine="560" w:firstLineChars="200"/>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lang w:val="zh-CN"/>
        </w:rPr>
        <w:t>本授权委托书声明：本人</w:t>
      </w:r>
      <w:r>
        <w:rPr>
          <w:rFonts w:hint="eastAsia" w:ascii="仿宋_GB2312" w:hAnsi="仿宋_GB2312" w:eastAsia="仿宋_GB2312" w:cs="仿宋_GB2312"/>
          <w:color w:val="auto"/>
          <w:sz w:val="28"/>
          <w:szCs w:val="28"/>
          <w:u w:val="single"/>
          <w:lang w:val="zh-CN"/>
        </w:rPr>
        <w:t>（姓名）</w:t>
      </w:r>
      <w:r>
        <w:rPr>
          <w:rFonts w:hint="eastAsia" w:ascii="仿宋_GB2312" w:hAnsi="仿宋_GB2312" w:eastAsia="仿宋_GB2312" w:cs="仿宋_GB2312"/>
          <w:color w:val="auto"/>
          <w:sz w:val="28"/>
          <w:szCs w:val="28"/>
          <w:lang w:val="zh-CN"/>
        </w:rPr>
        <w:t>系</w:t>
      </w:r>
      <w:r>
        <w:rPr>
          <w:rFonts w:hint="eastAsia" w:ascii="仿宋_GB2312" w:hAnsi="仿宋_GB2312" w:eastAsia="仿宋_GB2312" w:cs="仿宋_GB2312"/>
          <w:color w:val="auto"/>
          <w:sz w:val="28"/>
          <w:szCs w:val="28"/>
          <w:u w:val="single"/>
          <w:lang w:val="zh-CN"/>
        </w:rPr>
        <w:t>（参选人名称）</w:t>
      </w:r>
      <w:r>
        <w:rPr>
          <w:rFonts w:hint="eastAsia" w:ascii="仿宋_GB2312" w:hAnsi="仿宋_GB2312" w:eastAsia="仿宋_GB2312" w:cs="仿宋_GB2312"/>
          <w:color w:val="auto"/>
          <w:sz w:val="28"/>
          <w:szCs w:val="28"/>
          <w:lang w:val="zh-CN"/>
        </w:rPr>
        <w:t>的法定代表人，现授权</w:t>
      </w:r>
      <w:r>
        <w:rPr>
          <w:rFonts w:hint="eastAsia" w:ascii="仿宋_GB2312" w:hAnsi="仿宋_GB2312" w:eastAsia="仿宋_GB2312" w:cs="仿宋_GB2312"/>
          <w:color w:val="auto"/>
          <w:sz w:val="28"/>
          <w:szCs w:val="28"/>
          <w:u w:val="single"/>
          <w:lang w:val="zh-CN"/>
        </w:rPr>
        <w:t>（姓名）</w:t>
      </w:r>
      <w:r>
        <w:rPr>
          <w:rFonts w:hint="eastAsia" w:ascii="仿宋_GB2312" w:hAnsi="仿宋_GB2312" w:eastAsia="仿宋_GB2312" w:cs="仿宋_GB2312"/>
          <w:color w:val="auto"/>
          <w:sz w:val="28"/>
          <w:szCs w:val="28"/>
          <w:lang w:val="zh-CN"/>
        </w:rPr>
        <w:t>为我单位授权代表，以本单位的名义参加</w:t>
      </w:r>
      <w:r>
        <w:rPr>
          <w:rFonts w:hint="eastAsia" w:ascii="仿宋_GB2312" w:hAnsi="仿宋_GB2312" w:eastAsia="仿宋_GB2312" w:cs="仿宋_GB2312"/>
          <w:color w:val="auto"/>
          <w:sz w:val="28"/>
          <w:szCs w:val="28"/>
          <w:u w:val="single"/>
          <w:lang w:val="zh-CN"/>
        </w:rPr>
        <w:t>广东省结核病控制中心2023-2025年度招标代理机构遴选项目）</w:t>
      </w:r>
      <w:r>
        <w:rPr>
          <w:rFonts w:hint="eastAsia" w:ascii="仿宋_GB2312" w:hAnsi="仿宋_GB2312" w:eastAsia="仿宋_GB2312" w:cs="仿宋_GB2312"/>
          <w:color w:val="auto"/>
          <w:sz w:val="28"/>
          <w:szCs w:val="28"/>
          <w:lang w:val="zh-CN"/>
        </w:rPr>
        <w:t>。授权代表在投标、谈判以及合同签订过程中所签署的一切文件和处理与之有关的一切事务，我本人及我单位均予以承认，并承担其产生的所有权利和义务。</w:t>
      </w:r>
    </w:p>
    <w:p>
      <w:pPr>
        <w:spacing w:line="360" w:lineRule="auto"/>
        <w:rPr>
          <w:rFonts w:ascii="仿宋_GB2312" w:hAnsi="仿宋_GB2312" w:eastAsia="仿宋_GB2312" w:cs="仿宋_GB2312"/>
          <w:color w:val="auto"/>
          <w:sz w:val="28"/>
          <w:szCs w:val="28"/>
        </w:rPr>
      </w:pPr>
    </w:p>
    <w:p>
      <w:pPr>
        <w:spacing w:line="360" w:lineRule="auto"/>
        <w:rPr>
          <w:rFonts w:ascii="仿宋_GB2312" w:hAnsi="仿宋_GB2312" w:eastAsia="仿宋_GB2312" w:cs="仿宋_GB2312"/>
          <w:color w:val="auto"/>
          <w:sz w:val="28"/>
          <w:szCs w:val="28"/>
          <w:lang w:val="zh-CN"/>
        </w:rPr>
      </w:pPr>
      <w:r>
        <w:rPr>
          <w:rFonts w:hint="eastAsia" w:ascii="仿宋_GB2312" w:hAnsi="仿宋_GB2312" w:eastAsia="仿宋_GB2312" w:cs="仿宋_GB2312"/>
          <w:color w:val="auto"/>
          <w:sz w:val="28"/>
          <w:szCs w:val="28"/>
          <w:lang w:val="zh-CN"/>
        </w:rPr>
        <w:t>授权人(法定代表人):</w:t>
      </w:r>
      <w:r>
        <w:rPr>
          <w:rFonts w:hint="eastAsia" w:ascii="仿宋_GB2312" w:hAnsi="仿宋_GB2312" w:eastAsia="仿宋_GB2312" w:cs="仿宋_GB2312"/>
          <w:color w:val="auto"/>
          <w:sz w:val="28"/>
          <w:szCs w:val="28"/>
          <w:u w:val="single"/>
          <w:lang w:val="zh-CN"/>
        </w:rPr>
        <w:t>（签字）</w:t>
      </w:r>
    </w:p>
    <w:p>
      <w:pPr>
        <w:spacing w:line="360" w:lineRule="auto"/>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lang w:val="zh-CN"/>
        </w:rPr>
        <w:t>委托代理人：</w:t>
      </w:r>
      <w:r>
        <w:rPr>
          <w:rFonts w:hint="eastAsia" w:ascii="仿宋_GB2312" w:hAnsi="仿宋_GB2312" w:eastAsia="仿宋_GB2312" w:cs="仿宋_GB2312"/>
          <w:color w:val="auto"/>
          <w:sz w:val="28"/>
          <w:szCs w:val="28"/>
          <w:u w:val="single"/>
          <w:lang w:val="zh-CN"/>
        </w:rPr>
        <w:t>（签字）</w:t>
      </w:r>
      <w:r>
        <w:rPr>
          <w:rFonts w:hint="eastAsia" w:ascii="仿宋_GB2312" w:hAnsi="仿宋_GB2312" w:eastAsia="仿宋_GB2312" w:cs="仿宋_GB2312"/>
          <w:color w:val="auto"/>
          <w:sz w:val="28"/>
          <w:szCs w:val="28"/>
          <w:lang w:val="zh-CN"/>
        </w:rPr>
        <w:t>手机：</w:t>
      </w:r>
    </w:p>
    <w:p>
      <w:pPr>
        <w:spacing w:line="360" w:lineRule="auto"/>
        <w:rPr>
          <w:rFonts w:ascii="仿宋_GB2312" w:hAnsi="仿宋_GB2312" w:eastAsia="仿宋_GB2312" w:cs="仿宋_GB2312"/>
          <w:color w:val="auto"/>
          <w:sz w:val="28"/>
          <w:szCs w:val="28"/>
          <w:u w:val="single"/>
          <w:lang w:val="zh-CN"/>
        </w:rPr>
      </w:pPr>
      <w:r>
        <w:rPr>
          <w:rFonts w:hint="eastAsia" w:ascii="仿宋_GB2312" w:hAnsi="仿宋_GB2312" w:eastAsia="仿宋_GB2312" w:cs="仿宋_GB2312"/>
          <w:color w:val="auto"/>
          <w:sz w:val="28"/>
          <w:szCs w:val="28"/>
          <w:lang w:val="zh-CN"/>
        </w:rPr>
        <w:t>参选人：</w:t>
      </w:r>
      <w:r>
        <w:rPr>
          <w:rFonts w:hint="eastAsia" w:ascii="仿宋_GB2312" w:hAnsi="仿宋_GB2312" w:eastAsia="仿宋_GB2312" w:cs="仿宋_GB2312"/>
          <w:color w:val="auto"/>
          <w:sz w:val="28"/>
          <w:szCs w:val="28"/>
          <w:u w:val="single"/>
          <w:lang w:val="zh-CN"/>
        </w:rPr>
        <w:t>（全称并加盖单位公章）</w:t>
      </w:r>
    </w:p>
    <w:p>
      <w:pPr>
        <w:spacing w:line="360" w:lineRule="auto"/>
        <w:rPr>
          <w:rFonts w:ascii="仿宋_GB2312" w:hAnsi="仿宋_GB2312" w:eastAsia="仿宋_GB2312" w:cs="仿宋_GB2312"/>
          <w:color w:val="auto"/>
          <w:sz w:val="28"/>
          <w:szCs w:val="28"/>
          <w:lang w:val="zh-CN"/>
        </w:rPr>
      </w:pPr>
      <w:r>
        <w:rPr>
          <w:rFonts w:hint="eastAsia" w:ascii="仿宋_GB2312" w:hAnsi="仿宋_GB2312" w:eastAsia="仿宋_GB2312" w:cs="仿宋_GB2312"/>
          <w:color w:val="auto"/>
          <w:sz w:val="28"/>
          <w:szCs w:val="28"/>
          <w:lang w:val="zh-CN"/>
        </w:rPr>
        <w:t>日期：年月日</w:t>
      </w:r>
    </w:p>
    <w:p>
      <w:pPr>
        <w:spacing w:line="360" w:lineRule="auto"/>
        <w:rPr>
          <w:rFonts w:ascii="仿宋_GB2312" w:hAnsi="仿宋_GB2312" w:eastAsia="仿宋_GB2312" w:cs="仿宋_GB2312"/>
          <w:color w:val="auto"/>
          <w:sz w:val="28"/>
          <w:szCs w:val="28"/>
          <w:lang w:val="zh-CN"/>
        </w:rPr>
      </w:pPr>
      <w:r>
        <w:rPr>
          <w:rFonts w:hint="eastAsia" w:ascii="仿宋_GB2312" w:hAnsi="仿宋_GB2312" w:eastAsia="仿宋_GB2312" w:cs="仿宋_GB2312"/>
          <w:color w:val="auto"/>
          <w:sz w:val="28"/>
          <w:szCs w:val="28"/>
          <w:lang w:val="zh-CN"/>
        </w:rPr>
        <w:t>附法定代表人和授权代表身份证复印件（加盖单位公章）</w:t>
      </w:r>
    </w:p>
    <w:tbl>
      <w:tblPr>
        <w:tblStyle w:val="8"/>
        <w:tblW w:w="863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3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30" w:type="dxa"/>
          </w:tcPr>
          <w:p>
            <w:pPr>
              <w:spacing w:line="360" w:lineRule="auto"/>
              <w:rPr>
                <w:rFonts w:ascii="仿宋" w:hAnsi="仿宋" w:eastAsia="仿宋"/>
                <w:color w:val="auto"/>
                <w:sz w:val="28"/>
                <w:szCs w:val="28"/>
                <w:lang w:val="zh-CN"/>
              </w:rPr>
            </w:pPr>
          </w:p>
          <w:p>
            <w:pPr>
              <w:spacing w:line="360" w:lineRule="auto"/>
              <w:rPr>
                <w:rFonts w:ascii="仿宋" w:hAnsi="仿宋" w:eastAsia="仿宋"/>
                <w:color w:val="auto"/>
                <w:sz w:val="28"/>
                <w:szCs w:val="28"/>
                <w:lang w:val="zh-CN"/>
              </w:rPr>
            </w:pPr>
          </w:p>
          <w:p>
            <w:pPr>
              <w:spacing w:line="360" w:lineRule="auto"/>
              <w:rPr>
                <w:rFonts w:ascii="仿宋" w:hAnsi="仿宋" w:eastAsia="仿宋"/>
                <w:color w:val="auto"/>
                <w:sz w:val="28"/>
                <w:szCs w:val="28"/>
                <w:lang w:val="zh-CN"/>
              </w:rPr>
            </w:pPr>
          </w:p>
          <w:p>
            <w:pPr>
              <w:spacing w:line="360" w:lineRule="auto"/>
              <w:rPr>
                <w:rFonts w:ascii="仿宋" w:hAnsi="仿宋" w:eastAsia="仿宋"/>
                <w:color w:val="auto"/>
                <w:sz w:val="28"/>
                <w:szCs w:val="28"/>
                <w:lang w:val="zh-CN"/>
              </w:rPr>
            </w:pPr>
          </w:p>
          <w:p>
            <w:pPr>
              <w:spacing w:line="360" w:lineRule="auto"/>
              <w:rPr>
                <w:rFonts w:ascii="仿宋" w:hAnsi="仿宋" w:eastAsia="仿宋"/>
                <w:color w:val="auto"/>
                <w:sz w:val="28"/>
                <w:szCs w:val="28"/>
                <w:lang w:val="zh-CN"/>
              </w:rPr>
            </w:pPr>
          </w:p>
          <w:p>
            <w:pPr>
              <w:spacing w:line="360" w:lineRule="auto"/>
              <w:rPr>
                <w:rFonts w:ascii="仿宋" w:hAnsi="仿宋" w:eastAsia="仿宋"/>
                <w:color w:val="auto"/>
                <w:sz w:val="28"/>
                <w:szCs w:val="28"/>
                <w:lang w:val="zh-CN"/>
              </w:rPr>
            </w:pPr>
          </w:p>
        </w:tc>
      </w:tr>
    </w:tbl>
    <w:p>
      <w:pPr>
        <w:pStyle w:val="3"/>
        <w:keepNext/>
        <w:keepLines/>
        <w:spacing w:after="260" w:line="408" w:lineRule="auto"/>
        <w:rPr>
          <w:rFonts w:ascii="仿宋_GB2312" w:hAnsi="仿宋_GB2312" w:eastAsia="仿宋_GB2312" w:cs="仿宋_GB2312"/>
          <w:b/>
          <w:color w:val="auto"/>
          <w:kern w:val="2"/>
          <w:sz w:val="28"/>
          <w:szCs w:val="28"/>
          <w:lang w:val="zh-CN"/>
        </w:rPr>
      </w:pPr>
      <w:r>
        <w:rPr>
          <w:rFonts w:hint="eastAsia" w:ascii="仿宋_GB2312" w:hAnsi="仿宋_GB2312" w:eastAsia="仿宋_GB2312" w:cs="仿宋_GB2312"/>
          <w:b/>
          <w:color w:val="auto"/>
          <w:kern w:val="2"/>
          <w:sz w:val="28"/>
          <w:szCs w:val="28"/>
        </w:rPr>
        <w:t>2、公司基本情况、</w:t>
      </w:r>
      <w:r>
        <w:rPr>
          <w:rFonts w:hint="eastAsia" w:ascii="仿宋_GB2312" w:hAnsi="仿宋_GB2312" w:eastAsia="仿宋_GB2312" w:cs="仿宋_GB2312"/>
          <w:b/>
          <w:color w:val="auto"/>
          <w:kern w:val="2"/>
          <w:sz w:val="28"/>
          <w:szCs w:val="28"/>
          <w:lang w:val="zh-CN"/>
        </w:rPr>
        <w:t>营业执照复印件（加盖单位公章）</w:t>
      </w:r>
    </w:p>
    <w:p>
      <w:pPr>
        <w:rPr>
          <w:color w:val="auto"/>
          <w:lang w:val="zh-CN"/>
        </w:rPr>
      </w:pPr>
    </w:p>
    <w:p>
      <w:pPr>
        <w:rPr>
          <w:color w:val="auto"/>
          <w:lang w:val="zh-CN"/>
        </w:rPr>
      </w:pPr>
    </w:p>
    <w:p>
      <w:pPr>
        <w:rPr>
          <w:color w:val="auto"/>
          <w:lang w:val="zh-CN"/>
        </w:rPr>
      </w:pPr>
    </w:p>
    <w:p>
      <w:pPr>
        <w:rPr>
          <w:color w:val="auto"/>
          <w:lang w:val="zh-CN"/>
        </w:rPr>
      </w:pPr>
    </w:p>
    <w:p>
      <w:pPr>
        <w:rPr>
          <w:color w:val="auto"/>
          <w:lang w:val="zh-CN"/>
        </w:rPr>
      </w:pPr>
    </w:p>
    <w:p>
      <w:pPr>
        <w:rPr>
          <w:color w:val="auto"/>
          <w:lang w:val="zh-CN"/>
        </w:rPr>
      </w:pPr>
    </w:p>
    <w:p>
      <w:pPr>
        <w:rPr>
          <w:color w:val="auto"/>
          <w:lang w:val="zh-CN"/>
        </w:rPr>
      </w:pPr>
    </w:p>
    <w:p>
      <w:pPr>
        <w:rPr>
          <w:color w:val="auto"/>
          <w:lang w:val="zh-CN"/>
        </w:rPr>
      </w:pPr>
    </w:p>
    <w:p>
      <w:pPr>
        <w:rPr>
          <w:color w:val="auto"/>
          <w:lang w:val="zh-CN"/>
        </w:rPr>
      </w:pPr>
    </w:p>
    <w:p>
      <w:pPr>
        <w:rPr>
          <w:color w:val="auto"/>
          <w:lang w:val="zh-CN"/>
        </w:rPr>
      </w:pPr>
    </w:p>
    <w:p>
      <w:pPr>
        <w:rPr>
          <w:color w:val="auto"/>
          <w:lang w:val="zh-CN"/>
        </w:rPr>
      </w:pPr>
    </w:p>
    <w:p>
      <w:pPr>
        <w:rPr>
          <w:color w:val="auto"/>
          <w:lang w:val="zh-CN"/>
        </w:rPr>
      </w:pPr>
    </w:p>
    <w:p>
      <w:pPr>
        <w:rPr>
          <w:color w:val="auto"/>
          <w:lang w:val="zh-CN"/>
        </w:rPr>
      </w:pPr>
    </w:p>
    <w:p>
      <w:pPr>
        <w:rPr>
          <w:color w:val="auto"/>
          <w:lang w:val="zh-CN"/>
        </w:rPr>
      </w:pPr>
    </w:p>
    <w:p>
      <w:pPr>
        <w:rPr>
          <w:color w:val="auto"/>
          <w:lang w:val="zh-CN"/>
        </w:rPr>
      </w:pPr>
    </w:p>
    <w:p>
      <w:pPr>
        <w:rPr>
          <w:color w:val="auto"/>
          <w:lang w:val="zh-CN"/>
        </w:rPr>
      </w:pPr>
    </w:p>
    <w:p>
      <w:pPr>
        <w:rPr>
          <w:color w:val="auto"/>
          <w:lang w:val="zh-CN"/>
        </w:rPr>
      </w:pPr>
    </w:p>
    <w:p>
      <w:pPr>
        <w:rPr>
          <w:color w:val="auto"/>
          <w:lang w:val="zh-CN"/>
        </w:rPr>
      </w:pPr>
    </w:p>
    <w:p>
      <w:pPr>
        <w:rPr>
          <w:color w:val="auto"/>
          <w:lang w:val="zh-CN"/>
        </w:rPr>
      </w:pPr>
    </w:p>
    <w:p>
      <w:pPr>
        <w:rPr>
          <w:color w:val="auto"/>
          <w:lang w:val="zh-CN"/>
        </w:rPr>
      </w:pPr>
    </w:p>
    <w:p>
      <w:pPr>
        <w:rPr>
          <w:color w:val="auto"/>
          <w:lang w:val="zh-CN"/>
        </w:rPr>
      </w:pPr>
    </w:p>
    <w:p>
      <w:pPr>
        <w:rPr>
          <w:color w:val="auto"/>
          <w:lang w:val="zh-CN"/>
        </w:rPr>
      </w:pPr>
    </w:p>
    <w:p>
      <w:pPr>
        <w:rPr>
          <w:color w:val="auto"/>
          <w:lang w:val="zh-CN"/>
        </w:rPr>
      </w:pPr>
    </w:p>
    <w:p>
      <w:pPr>
        <w:rPr>
          <w:color w:val="auto"/>
          <w:lang w:val="zh-CN"/>
        </w:rPr>
      </w:pPr>
    </w:p>
    <w:p>
      <w:pPr>
        <w:rPr>
          <w:color w:val="auto"/>
          <w:lang w:val="zh-CN"/>
        </w:rPr>
      </w:pPr>
    </w:p>
    <w:p>
      <w:pPr>
        <w:rPr>
          <w:color w:val="auto"/>
          <w:lang w:val="zh-CN"/>
        </w:rPr>
      </w:pPr>
    </w:p>
    <w:p>
      <w:pPr>
        <w:rPr>
          <w:color w:val="auto"/>
          <w:lang w:val="zh-CN"/>
        </w:rPr>
      </w:pPr>
    </w:p>
    <w:p>
      <w:pPr>
        <w:rPr>
          <w:color w:val="auto"/>
          <w:lang w:val="zh-CN"/>
        </w:rPr>
      </w:pPr>
    </w:p>
    <w:p>
      <w:pPr>
        <w:rPr>
          <w:color w:val="auto"/>
          <w:lang w:val="zh-CN"/>
        </w:rPr>
      </w:pPr>
    </w:p>
    <w:p>
      <w:pPr>
        <w:rPr>
          <w:color w:val="auto"/>
          <w:lang w:val="zh-CN"/>
        </w:rPr>
      </w:pPr>
    </w:p>
    <w:p>
      <w:pPr>
        <w:rPr>
          <w:color w:val="auto"/>
          <w:lang w:val="zh-CN"/>
        </w:rPr>
      </w:pPr>
    </w:p>
    <w:p>
      <w:pPr>
        <w:rPr>
          <w:color w:val="auto"/>
          <w:lang w:val="zh-CN"/>
        </w:rPr>
      </w:pPr>
    </w:p>
    <w:p>
      <w:pPr>
        <w:rPr>
          <w:color w:val="auto"/>
          <w:lang w:val="zh-CN"/>
        </w:rPr>
      </w:pPr>
    </w:p>
    <w:p>
      <w:pPr>
        <w:rPr>
          <w:color w:val="auto"/>
          <w:lang w:val="zh-CN"/>
        </w:rPr>
      </w:pPr>
    </w:p>
    <w:p>
      <w:pPr>
        <w:rPr>
          <w:color w:val="auto"/>
          <w:lang w:val="zh-CN"/>
        </w:rPr>
      </w:pPr>
    </w:p>
    <w:p>
      <w:pPr>
        <w:rPr>
          <w:color w:val="auto"/>
          <w:lang w:val="zh-CN"/>
        </w:rPr>
      </w:pPr>
    </w:p>
    <w:p>
      <w:pPr>
        <w:rPr>
          <w:color w:val="auto"/>
          <w:lang w:val="zh-CN"/>
        </w:rPr>
      </w:pPr>
    </w:p>
    <w:p>
      <w:pPr>
        <w:rPr>
          <w:color w:val="auto"/>
          <w:lang w:val="zh-CN"/>
        </w:rPr>
      </w:pPr>
    </w:p>
    <w:p>
      <w:pPr>
        <w:rPr>
          <w:color w:val="auto"/>
          <w:lang w:val="zh-CN"/>
        </w:rPr>
      </w:pPr>
    </w:p>
    <w:p>
      <w:pPr>
        <w:rPr>
          <w:color w:val="auto"/>
          <w:lang w:val="zh-CN"/>
        </w:rPr>
      </w:pPr>
    </w:p>
    <w:p>
      <w:pPr>
        <w:rPr>
          <w:color w:val="auto"/>
          <w:lang w:val="zh-CN"/>
        </w:rPr>
      </w:pPr>
    </w:p>
    <w:p>
      <w:pPr>
        <w:pStyle w:val="3"/>
        <w:keepNext/>
        <w:keepLines/>
        <w:spacing w:after="260" w:line="408" w:lineRule="auto"/>
        <w:rPr>
          <w:rFonts w:ascii="仿宋_GB2312" w:hAnsi="仿宋_GB2312" w:eastAsia="仿宋_GB2312" w:cs="仿宋_GB2312"/>
          <w:b/>
          <w:color w:val="auto"/>
          <w:kern w:val="2"/>
          <w:sz w:val="28"/>
          <w:szCs w:val="28"/>
        </w:rPr>
      </w:pPr>
      <w:r>
        <w:rPr>
          <w:rFonts w:hint="eastAsia" w:ascii="仿宋_GB2312" w:hAnsi="仿宋_GB2312" w:eastAsia="仿宋_GB2312" w:cs="仿宋_GB2312"/>
          <w:b/>
          <w:color w:val="auto"/>
          <w:kern w:val="2"/>
          <w:sz w:val="28"/>
          <w:szCs w:val="28"/>
        </w:rPr>
        <w:t>3</w:t>
      </w:r>
      <w:r>
        <w:rPr>
          <w:rFonts w:hint="eastAsia" w:ascii="仿宋_GB2312" w:hAnsi="仿宋_GB2312" w:eastAsia="仿宋_GB2312" w:cs="仿宋_GB2312"/>
          <w:b/>
          <w:color w:val="auto"/>
          <w:kern w:val="2"/>
          <w:sz w:val="28"/>
          <w:szCs w:val="28"/>
          <w:lang w:val="zh-CN"/>
        </w:rPr>
        <w:t>、中国政府采购网、</w:t>
      </w:r>
      <w:r>
        <w:rPr>
          <w:rFonts w:hint="eastAsia" w:ascii="仿宋_GB2312" w:hAnsi="仿宋_GB2312" w:eastAsia="仿宋_GB2312" w:cs="仿宋_GB2312"/>
          <w:b/>
          <w:color w:val="auto"/>
          <w:kern w:val="2"/>
          <w:sz w:val="28"/>
          <w:szCs w:val="28"/>
        </w:rPr>
        <w:t>广东省政府采购网登记备案（加盖单位公章）</w:t>
      </w:r>
    </w:p>
    <w:p>
      <w:pPr>
        <w:pStyle w:val="3"/>
        <w:keepNext/>
        <w:keepLines/>
        <w:spacing w:after="260" w:line="408" w:lineRule="auto"/>
        <w:rPr>
          <w:rFonts w:ascii="仿宋_GB2312" w:hAnsi="仿宋_GB2312" w:eastAsia="仿宋_GB2312" w:cs="仿宋_GB2312"/>
          <w:b w:val="0"/>
          <w:bCs/>
          <w:color w:val="auto"/>
          <w:kern w:val="2"/>
          <w:sz w:val="28"/>
          <w:szCs w:val="28"/>
        </w:rPr>
      </w:pPr>
      <w:r>
        <w:rPr>
          <w:rFonts w:hint="eastAsia" w:ascii="仿宋_GB2312" w:hAnsi="仿宋_GB2312" w:eastAsia="仿宋_GB2312" w:cs="仿宋_GB2312"/>
          <w:b w:val="0"/>
          <w:bCs/>
          <w:color w:val="auto"/>
          <w:kern w:val="2"/>
          <w:sz w:val="28"/>
          <w:szCs w:val="28"/>
        </w:rPr>
        <w:t>网址：</w:t>
      </w:r>
    </w:p>
    <w:p>
      <w:pPr>
        <w:rPr>
          <w:rFonts w:ascii="仿宋_GB2312" w:hAnsi="仿宋_GB2312" w:eastAsia="仿宋_GB2312" w:cs="仿宋_GB2312"/>
          <w:b w:val="0"/>
          <w:bCs/>
          <w:color w:val="auto"/>
          <w:sz w:val="28"/>
          <w:szCs w:val="28"/>
        </w:rPr>
      </w:pPr>
      <w:r>
        <w:rPr>
          <w:rFonts w:hint="eastAsia" w:ascii="仿宋_GB2312" w:hAnsi="仿宋_GB2312" w:eastAsia="仿宋_GB2312" w:cs="仿宋_GB2312"/>
          <w:b w:val="0"/>
          <w:bCs/>
          <w:color w:val="auto"/>
          <w:sz w:val="28"/>
          <w:szCs w:val="28"/>
        </w:rPr>
        <w:t>网页截图：</w:t>
      </w:r>
    </w:p>
    <w:p>
      <w:pPr>
        <w:rPr>
          <w:color w:val="auto"/>
          <w:lang w:val="zh-CN"/>
        </w:rPr>
      </w:pPr>
    </w:p>
    <w:p>
      <w:pPr>
        <w:rPr>
          <w:color w:val="auto"/>
          <w:sz w:val="28"/>
          <w:szCs w:val="28"/>
          <w:lang w:val="zh-CN"/>
        </w:rPr>
      </w:pPr>
    </w:p>
    <w:p>
      <w:pPr>
        <w:pStyle w:val="3"/>
        <w:keepNext/>
        <w:keepLines/>
        <w:spacing w:after="260" w:line="408" w:lineRule="auto"/>
        <w:rPr>
          <w:rFonts w:ascii="仿宋" w:hAnsi="仿宋" w:eastAsia="仿宋"/>
          <w:b/>
          <w:color w:val="auto"/>
          <w:kern w:val="2"/>
          <w:sz w:val="28"/>
          <w:szCs w:val="28"/>
          <w:u w:val="single"/>
        </w:rPr>
      </w:pPr>
    </w:p>
    <w:p>
      <w:pPr>
        <w:rPr>
          <w:rFonts w:ascii="仿宋" w:hAnsi="仿宋" w:eastAsia="仿宋"/>
          <w:b/>
          <w:color w:val="auto"/>
          <w:sz w:val="28"/>
          <w:szCs w:val="28"/>
          <w:u w:val="single"/>
        </w:rPr>
      </w:pPr>
    </w:p>
    <w:p>
      <w:pPr>
        <w:rPr>
          <w:rFonts w:ascii="仿宋" w:hAnsi="仿宋" w:eastAsia="仿宋"/>
          <w:b/>
          <w:color w:val="auto"/>
          <w:sz w:val="28"/>
          <w:szCs w:val="28"/>
          <w:u w:val="single"/>
        </w:rPr>
      </w:pPr>
    </w:p>
    <w:p>
      <w:pPr>
        <w:rPr>
          <w:rFonts w:ascii="仿宋" w:hAnsi="仿宋" w:eastAsia="仿宋"/>
          <w:b/>
          <w:color w:val="auto"/>
          <w:sz w:val="28"/>
          <w:szCs w:val="28"/>
          <w:u w:val="single"/>
        </w:rPr>
      </w:pPr>
    </w:p>
    <w:p>
      <w:pPr>
        <w:rPr>
          <w:rFonts w:ascii="仿宋" w:hAnsi="仿宋" w:eastAsia="仿宋"/>
          <w:b/>
          <w:color w:val="auto"/>
          <w:sz w:val="28"/>
          <w:szCs w:val="28"/>
          <w:u w:val="single"/>
        </w:rPr>
      </w:pPr>
    </w:p>
    <w:p>
      <w:pPr>
        <w:rPr>
          <w:rFonts w:ascii="仿宋" w:hAnsi="仿宋" w:eastAsia="仿宋"/>
          <w:b/>
          <w:color w:val="auto"/>
          <w:sz w:val="28"/>
          <w:szCs w:val="28"/>
          <w:u w:val="single"/>
        </w:rPr>
      </w:pPr>
    </w:p>
    <w:p>
      <w:pPr>
        <w:rPr>
          <w:rFonts w:ascii="仿宋" w:hAnsi="仿宋" w:eastAsia="仿宋"/>
          <w:b/>
          <w:color w:val="auto"/>
          <w:sz w:val="28"/>
          <w:szCs w:val="28"/>
          <w:u w:val="single"/>
        </w:rPr>
      </w:pPr>
    </w:p>
    <w:p>
      <w:pPr>
        <w:rPr>
          <w:rFonts w:ascii="仿宋" w:hAnsi="仿宋" w:eastAsia="仿宋"/>
          <w:b/>
          <w:color w:val="auto"/>
          <w:sz w:val="28"/>
          <w:szCs w:val="28"/>
          <w:u w:val="single"/>
        </w:rPr>
      </w:pPr>
    </w:p>
    <w:p>
      <w:pPr>
        <w:rPr>
          <w:rFonts w:ascii="仿宋" w:hAnsi="仿宋" w:eastAsia="仿宋"/>
          <w:b/>
          <w:color w:val="auto"/>
          <w:sz w:val="28"/>
          <w:szCs w:val="28"/>
          <w:u w:val="single"/>
        </w:rPr>
      </w:pPr>
    </w:p>
    <w:p>
      <w:pPr>
        <w:rPr>
          <w:rFonts w:ascii="仿宋" w:hAnsi="仿宋" w:eastAsia="仿宋"/>
          <w:b/>
          <w:color w:val="auto"/>
          <w:sz w:val="28"/>
          <w:szCs w:val="28"/>
          <w:u w:val="single"/>
        </w:rPr>
      </w:pPr>
    </w:p>
    <w:p>
      <w:pPr>
        <w:rPr>
          <w:rFonts w:ascii="仿宋" w:hAnsi="仿宋" w:eastAsia="仿宋"/>
          <w:b/>
          <w:color w:val="auto"/>
          <w:sz w:val="28"/>
          <w:szCs w:val="28"/>
          <w:u w:val="single"/>
        </w:rPr>
      </w:pPr>
    </w:p>
    <w:p>
      <w:pPr>
        <w:rPr>
          <w:rFonts w:ascii="仿宋" w:hAnsi="仿宋" w:eastAsia="仿宋"/>
          <w:b/>
          <w:color w:val="auto"/>
          <w:sz w:val="28"/>
          <w:szCs w:val="28"/>
          <w:u w:val="single"/>
        </w:rPr>
      </w:pPr>
    </w:p>
    <w:p>
      <w:pPr>
        <w:rPr>
          <w:rFonts w:ascii="仿宋" w:hAnsi="仿宋" w:eastAsia="仿宋"/>
          <w:b/>
          <w:color w:val="auto"/>
          <w:sz w:val="28"/>
          <w:szCs w:val="28"/>
          <w:u w:val="single"/>
        </w:rPr>
      </w:pPr>
    </w:p>
    <w:p>
      <w:pPr>
        <w:rPr>
          <w:rFonts w:ascii="仿宋" w:hAnsi="仿宋" w:eastAsia="仿宋"/>
          <w:b/>
          <w:color w:val="auto"/>
          <w:sz w:val="28"/>
          <w:szCs w:val="28"/>
          <w:u w:val="single"/>
        </w:rPr>
      </w:pPr>
    </w:p>
    <w:p>
      <w:pPr>
        <w:rPr>
          <w:rFonts w:ascii="仿宋" w:hAnsi="仿宋" w:eastAsia="仿宋"/>
          <w:b/>
          <w:color w:val="auto"/>
          <w:sz w:val="28"/>
          <w:szCs w:val="28"/>
          <w:u w:val="single"/>
        </w:rPr>
      </w:pPr>
    </w:p>
    <w:p>
      <w:pPr>
        <w:rPr>
          <w:color w:val="auto"/>
        </w:rPr>
      </w:pPr>
    </w:p>
    <w:p>
      <w:pPr>
        <w:widowControl/>
        <w:jc w:val="left"/>
        <w:rPr>
          <w:rFonts w:ascii="仿宋_GB2312" w:hAnsi="宋体" w:eastAsia="仿宋_GB2312" w:cs="仿宋_GB2312"/>
          <w:color w:val="auto"/>
          <w:kern w:val="0"/>
          <w:sz w:val="24"/>
          <w:lang w:bidi="ar"/>
        </w:rPr>
      </w:pPr>
    </w:p>
    <w:p>
      <w:pPr>
        <w:widowControl/>
        <w:jc w:val="left"/>
        <w:rPr>
          <w:b/>
          <w:bCs/>
          <w:color w:val="auto"/>
          <w:sz w:val="28"/>
          <w:szCs w:val="28"/>
        </w:rPr>
      </w:pPr>
      <w:r>
        <w:rPr>
          <w:rFonts w:hint="eastAsia" w:ascii="仿宋_GB2312" w:hAnsi="宋体" w:eastAsia="仿宋_GB2312" w:cs="仿宋_GB2312"/>
          <w:b/>
          <w:bCs/>
          <w:color w:val="auto"/>
          <w:kern w:val="0"/>
          <w:sz w:val="28"/>
          <w:szCs w:val="28"/>
          <w:lang w:bidi="ar"/>
        </w:rPr>
        <w:t>4、</w:t>
      </w:r>
      <w:r>
        <w:rPr>
          <w:rFonts w:ascii="仿宋_GB2312" w:hAnsi="宋体" w:eastAsia="仿宋_GB2312" w:cs="仿宋_GB2312"/>
          <w:b/>
          <w:bCs/>
          <w:color w:val="auto"/>
          <w:kern w:val="0"/>
          <w:sz w:val="28"/>
          <w:szCs w:val="28"/>
          <w:lang w:bidi="ar"/>
        </w:rPr>
        <w:t>公司人员构成及办公条件；项目组人员构成及成员介绍（含职务、职称及主要业绩</w:t>
      </w:r>
      <w:r>
        <w:rPr>
          <w:rFonts w:hint="eastAsia" w:ascii="仿宋_GB2312" w:hAnsi="宋体" w:eastAsia="仿宋_GB2312" w:cs="仿宋_GB2312"/>
          <w:b/>
          <w:bCs/>
          <w:color w:val="auto"/>
          <w:kern w:val="0"/>
          <w:sz w:val="28"/>
          <w:szCs w:val="28"/>
          <w:lang w:bidi="ar"/>
        </w:rPr>
        <w:t xml:space="preserve">与简历）； </w:t>
      </w:r>
    </w:p>
    <w:p>
      <w:pPr>
        <w:rPr>
          <w:rFonts w:ascii="仿宋_GB2312" w:hAnsi="仿宋_GB2312" w:eastAsia="仿宋_GB2312" w:cs="仿宋_GB2312"/>
          <w:color w:val="auto"/>
          <w:sz w:val="28"/>
          <w:szCs w:val="28"/>
          <w:lang w:val="zh-CN"/>
        </w:rPr>
      </w:pPr>
    </w:p>
    <w:p>
      <w:pPr>
        <w:rPr>
          <w:rFonts w:ascii="仿宋_GB2312" w:hAnsi="仿宋_GB2312" w:eastAsia="仿宋_GB2312" w:cs="仿宋_GB2312"/>
          <w:color w:val="auto"/>
          <w:sz w:val="28"/>
          <w:szCs w:val="28"/>
          <w:lang w:val="zh-CN"/>
        </w:rPr>
      </w:pPr>
    </w:p>
    <w:p>
      <w:pPr>
        <w:rPr>
          <w:rFonts w:ascii="仿宋_GB2312" w:hAnsi="仿宋_GB2312" w:eastAsia="仿宋_GB2312" w:cs="仿宋_GB2312"/>
          <w:color w:val="auto"/>
          <w:sz w:val="28"/>
          <w:szCs w:val="28"/>
          <w:lang w:val="zh-CN"/>
        </w:rPr>
      </w:pPr>
    </w:p>
    <w:p>
      <w:pPr>
        <w:rPr>
          <w:rFonts w:ascii="仿宋_GB2312" w:hAnsi="仿宋_GB2312" w:eastAsia="仿宋_GB2312" w:cs="仿宋_GB2312"/>
          <w:color w:val="auto"/>
          <w:sz w:val="28"/>
          <w:szCs w:val="28"/>
          <w:lang w:val="zh-CN"/>
        </w:rPr>
      </w:pPr>
    </w:p>
    <w:p>
      <w:pPr>
        <w:rPr>
          <w:rFonts w:ascii="仿宋_GB2312" w:hAnsi="仿宋_GB2312" w:eastAsia="仿宋_GB2312" w:cs="仿宋_GB2312"/>
          <w:color w:val="auto"/>
          <w:sz w:val="28"/>
          <w:szCs w:val="28"/>
          <w:lang w:val="zh-CN"/>
        </w:rPr>
      </w:pPr>
    </w:p>
    <w:p>
      <w:pPr>
        <w:pStyle w:val="3"/>
        <w:keepNext/>
        <w:keepLines/>
        <w:spacing w:after="260" w:line="408" w:lineRule="auto"/>
        <w:rPr>
          <w:rFonts w:ascii="仿宋_GB2312" w:hAnsi="仿宋_GB2312" w:eastAsia="仿宋_GB2312" w:cs="仿宋_GB2312"/>
          <w:b/>
          <w:color w:val="auto"/>
          <w:kern w:val="2"/>
          <w:sz w:val="28"/>
          <w:szCs w:val="28"/>
          <w:lang w:val="zh-CN"/>
        </w:rPr>
      </w:pPr>
      <w:r>
        <w:rPr>
          <w:rFonts w:hint="eastAsia" w:ascii="仿宋_GB2312" w:hAnsi="仿宋_GB2312" w:eastAsia="仿宋_GB2312" w:cs="仿宋_GB2312"/>
          <w:b/>
          <w:color w:val="auto"/>
          <w:kern w:val="2"/>
          <w:sz w:val="28"/>
          <w:szCs w:val="28"/>
        </w:rPr>
        <w:t>5</w:t>
      </w:r>
      <w:r>
        <w:rPr>
          <w:rFonts w:hint="eastAsia" w:ascii="仿宋_GB2312" w:hAnsi="仿宋_GB2312" w:eastAsia="仿宋_GB2312" w:cs="仿宋_GB2312"/>
          <w:b/>
          <w:color w:val="auto"/>
          <w:kern w:val="2"/>
          <w:sz w:val="28"/>
          <w:szCs w:val="28"/>
          <w:lang w:val="zh-CN"/>
        </w:rPr>
        <w:t>、诚信守法证明（加盖单位公章）（</w:t>
      </w:r>
      <w:r>
        <w:rPr>
          <w:rFonts w:hint="eastAsia" w:ascii="仿宋_GB2312" w:hAnsi="仿宋_GB2312" w:eastAsia="仿宋_GB2312" w:cs="仿宋_GB2312"/>
          <w:b/>
          <w:color w:val="auto"/>
          <w:kern w:val="2"/>
          <w:sz w:val="28"/>
          <w:szCs w:val="28"/>
          <w:lang w:val="en-US" w:eastAsia="zh-CN"/>
        </w:rPr>
        <w:t>格式自拟</w:t>
      </w:r>
      <w:r>
        <w:rPr>
          <w:rFonts w:hint="eastAsia" w:ascii="仿宋_GB2312" w:hAnsi="仿宋_GB2312" w:eastAsia="仿宋_GB2312" w:cs="仿宋_GB2312"/>
          <w:b/>
          <w:color w:val="auto"/>
          <w:kern w:val="2"/>
          <w:sz w:val="28"/>
          <w:szCs w:val="28"/>
          <w:lang w:val="zh-CN"/>
        </w:rPr>
        <w:t>）</w:t>
      </w:r>
    </w:p>
    <w:tbl>
      <w:tblPr>
        <w:tblStyle w:val="8"/>
        <w:tblW w:w="889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71"/>
        <w:gridCol w:w="2952"/>
        <w:gridCol w:w="297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2971" w:type="dxa"/>
          </w:tcPr>
          <w:p>
            <w:pPr>
              <w:pStyle w:val="3"/>
              <w:keepNext/>
              <w:keepLines/>
              <w:spacing w:after="260" w:line="408" w:lineRule="auto"/>
              <w:rPr>
                <w:rFonts w:ascii="仿宋_GB2312" w:hAnsi="仿宋_GB2312" w:eastAsia="仿宋_GB2312" w:cs="仿宋_GB2312"/>
                <w:b/>
                <w:color w:val="auto"/>
                <w:kern w:val="2"/>
                <w:sz w:val="28"/>
                <w:szCs w:val="28"/>
                <w:lang w:val="zh-CN"/>
              </w:rPr>
            </w:pPr>
            <w:r>
              <w:rPr>
                <w:rFonts w:hint="eastAsia" w:ascii="仿宋_GB2312" w:hAnsi="仿宋_GB2312" w:eastAsia="仿宋_GB2312" w:cs="仿宋_GB2312"/>
                <w:b/>
                <w:color w:val="auto"/>
                <w:kern w:val="2"/>
                <w:sz w:val="28"/>
                <w:szCs w:val="28"/>
                <w:lang w:val="zh-CN"/>
              </w:rPr>
              <w:t>证明类型</w:t>
            </w:r>
          </w:p>
        </w:tc>
        <w:tc>
          <w:tcPr>
            <w:tcW w:w="2952" w:type="dxa"/>
          </w:tcPr>
          <w:p>
            <w:pPr>
              <w:pStyle w:val="3"/>
              <w:keepNext/>
              <w:keepLines/>
              <w:spacing w:after="260" w:line="408" w:lineRule="auto"/>
              <w:rPr>
                <w:rFonts w:ascii="仿宋_GB2312" w:hAnsi="仿宋_GB2312" w:eastAsia="仿宋_GB2312" w:cs="仿宋_GB2312"/>
                <w:b/>
                <w:color w:val="auto"/>
                <w:kern w:val="2"/>
                <w:sz w:val="28"/>
                <w:szCs w:val="28"/>
                <w:lang w:val="zh-CN"/>
              </w:rPr>
            </w:pPr>
            <w:r>
              <w:rPr>
                <w:rFonts w:hint="eastAsia" w:ascii="仿宋_GB2312" w:hAnsi="仿宋_GB2312" w:eastAsia="仿宋_GB2312" w:cs="仿宋_GB2312"/>
                <w:b/>
                <w:color w:val="auto"/>
                <w:kern w:val="2"/>
                <w:sz w:val="28"/>
                <w:szCs w:val="28"/>
                <w:lang w:val="zh-CN"/>
              </w:rPr>
              <w:t>单位</w:t>
            </w:r>
          </w:p>
        </w:tc>
        <w:tc>
          <w:tcPr>
            <w:tcW w:w="2972" w:type="dxa"/>
          </w:tcPr>
          <w:p>
            <w:pPr>
              <w:pStyle w:val="3"/>
              <w:keepNext/>
              <w:keepLines/>
              <w:spacing w:after="260" w:line="408" w:lineRule="auto"/>
              <w:rPr>
                <w:rFonts w:ascii="仿宋_GB2312" w:hAnsi="仿宋_GB2312" w:eastAsia="仿宋_GB2312" w:cs="仿宋_GB2312"/>
                <w:b/>
                <w:color w:val="auto"/>
                <w:kern w:val="2"/>
                <w:sz w:val="28"/>
                <w:szCs w:val="28"/>
                <w:lang w:val="zh-CN"/>
              </w:rPr>
            </w:pPr>
            <w:r>
              <w:rPr>
                <w:rFonts w:hint="eastAsia" w:ascii="仿宋_GB2312" w:hAnsi="仿宋_GB2312" w:eastAsia="仿宋_GB2312" w:cs="仿宋_GB2312"/>
                <w:b/>
                <w:color w:val="auto"/>
                <w:kern w:val="2"/>
                <w:sz w:val="28"/>
                <w:szCs w:val="28"/>
                <w:lang w:val="zh-CN"/>
              </w:rPr>
              <w:t>法定代表人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519" w:hRule="exact"/>
          <w:jc w:val="center"/>
        </w:trPr>
        <w:tc>
          <w:tcPr>
            <w:tcW w:w="2971" w:type="dxa"/>
          </w:tcPr>
          <w:p>
            <w:pPr>
              <w:pStyle w:val="3"/>
              <w:keepNext/>
              <w:keepLines/>
              <w:spacing w:after="260" w:line="408" w:lineRule="auto"/>
              <w:rPr>
                <w:rFonts w:ascii="仿宋_GB2312" w:hAnsi="仿宋_GB2312" w:eastAsia="仿宋_GB2312" w:cs="仿宋_GB2312"/>
                <w:color w:val="auto"/>
                <w:sz w:val="28"/>
                <w:szCs w:val="28"/>
                <w:lang w:val="zh-CN"/>
              </w:rPr>
            </w:pPr>
            <w:r>
              <w:rPr>
                <w:rFonts w:hint="eastAsia" w:ascii="仿宋_GB2312" w:hAnsi="仿宋_GB2312" w:eastAsia="仿宋_GB2312" w:cs="仿宋_GB2312"/>
                <w:color w:val="auto"/>
                <w:sz w:val="28"/>
                <w:szCs w:val="28"/>
                <w:lang w:val="zh-CN"/>
              </w:rPr>
              <w:t>无犯罪记录</w:t>
            </w:r>
          </w:p>
          <w:p>
            <w:pPr>
              <w:pStyle w:val="3"/>
              <w:keepNext/>
              <w:keepLines/>
              <w:spacing w:after="260" w:line="408" w:lineRule="auto"/>
              <w:rPr>
                <w:rFonts w:ascii="仿宋_GB2312" w:hAnsi="仿宋_GB2312" w:eastAsia="仿宋_GB2312" w:cs="仿宋_GB2312"/>
                <w:color w:val="auto"/>
                <w:sz w:val="28"/>
                <w:szCs w:val="28"/>
                <w:lang w:val="zh-CN"/>
              </w:rPr>
            </w:pPr>
            <w:r>
              <w:rPr>
                <w:rFonts w:hint="eastAsia" w:ascii="仿宋_GB2312" w:hAnsi="仿宋_GB2312" w:eastAsia="仿宋_GB2312" w:cs="仿宋_GB2312"/>
                <w:color w:val="auto"/>
                <w:sz w:val="28"/>
                <w:szCs w:val="28"/>
                <w:lang w:val="zh-CN"/>
              </w:rPr>
              <w:t>(打印页页码：第</w:t>
            </w:r>
            <w:r>
              <w:rPr>
                <w:rFonts w:hint="eastAsia" w:ascii="仿宋_GB2312" w:hAnsi="仿宋_GB2312" w:eastAsia="仿宋_GB2312" w:cs="仿宋_GB2312"/>
                <w:color w:val="auto"/>
                <w:sz w:val="28"/>
                <w:szCs w:val="28"/>
              </w:rPr>
              <w:t xml:space="preserve"> </w:t>
            </w:r>
            <w:r>
              <w:rPr>
                <w:rFonts w:hint="eastAsia" w:ascii="仿宋_GB2312" w:hAnsi="仿宋_GB2312" w:eastAsia="仿宋_GB2312" w:cs="仿宋_GB2312"/>
                <w:color w:val="auto"/>
                <w:sz w:val="28"/>
                <w:szCs w:val="28"/>
                <w:lang w:val="zh-CN"/>
              </w:rPr>
              <w:t>页)</w:t>
            </w:r>
          </w:p>
        </w:tc>
        <w:tc>
          <w:tcPr>
            <w:tcW w:w="2952" w:type="dxa"/>
          </w:tcPr>
          <w:p>
            <w:pPr>
              <w:pStyle w:val="3"/>
              <w:keepNext/>
              <w:keepLines/>
              <w:spacing w:after="260" w:line="408" w:lineRule="auto"/>
              <w:rPr>
                <w:rFonts w:ascii="仿宋_GB2312" w:hAnsi="仿宋_GB2312" w:eastAsia="仿宋_GB2312" w:cs="仿宋_GB2312"/>
                <w:color w:val="auto"/>
                <w:sz w:val="28"/>
                <w:szCs w:val="28"/>
                <w:lang w:val="zh-CN"/>
              </w:rPr>
            </w:pPr>
            <w:r>
              <w:rPr>
                <w:rFonts w:hint="eastAsia" w:ascii="仿宋_GB2312" w:hAnsi="仿宋_GB2312" w:eastAsia="仿宋_GB2312" w:cs="仿宋_GB2312"/>
                <w:color w:val="auto"/>
                <w:sz w:val="28"/>
                <w:szCs w:val="28"/>
                <w:lang w:val="zh-CN"/>
              </w:rPr>
              <w:t>网址:</w:t>
            </w:r>
          </w:p>
        </w:tc>
        <w:tc>
          <w:tcPr>
            <w:tcW w:w="2972" w:type="dxa"/>
          </w:tcPr>
          <w:p>
            <w:pPr>
              <w:pStyle w:val="3"/>
              <w:keepNext/>
              <w:keepLines/>
              <w:spacing w:after="260" w:line="408" w:lineRule="auto"/>
              <w:rPr>
                <w:rFonts w:ascii="仿宋_GB2312" w:hAnsi="仿宋_GB2312" w:eastAsia="仿宋_GB2312" w:cs="仿宋_GB2312"/>
                <w:color w:val="auto"/>
                <w:sz w:val="28"/>
                <w:szCs w:val="28"/>
                <w:lang w:val="zh-CN"/>
              </w:rPr>
            </w:pPr>
            <w:r>
              <w:rPr>
                <w:rFonts w:hint="eastAsia" w:ascii="仿宋_GB2312" w:hAnsi="仿宋_GB2312" w:eastAsia="仿宋_GB2312" w:cs="仿宋_GB2312"/>
                <w:color w:val="auto"/>
                <w:sz w:val="28"/>
                <w:szCs w:val="28"/>
                <w:lang w:val="zh-CN"/>
              </w:rPr>
              <w:t>网址: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0" w:hRule="exact"/>
          <w:jc w:val="center"/>
        </w:trPr>
        <w:tc>
          <w:tcPr>
            <w:tcW w:w="2971" w:type="dxa"/>
          </w:tcPr>
          <w:p>
            <w:pPr>
              <w:pStyle w:val="3"/>
              <w:keepNext/>
              <w:keepLines/>
              <w:spacing w:after="260" w:line="408" w:lineRule="auto"/>
              <w:rPr>
                <w:rFonts w:ascii="仿宋_GB2312" w:hAnsi="仿宋_GB2312" w:eastAsia="仿宋_GB2312" w:cs="仿宋_GB2312"/>
                <w:color w:val="auto"/>
                <w:sz w:val="28"/>
                <w:szCs w:val="28"/>
                <w:lang w:val="zh-CN"/>
              </w:rPr>
            </w:pPr>
            <w:r>
              <w:rPr>
                <w:rFonts w:hint="eastAsia" w:ascii="仿宋_GB2312" w:hAnsi="仿宋_GB2312" w:eastAsia="仿宋_GB2312" w:cs="仿宋_GB2312"/>
                <w:color w:val="auto"/>
                <w:sz w:val="28"/>
                <w:szCs w:val="28"/>
                <w:lang w:val="zh-CN"/>
              </w:rPr>
              <w:t>未列入失信被执行人、重大税收违法案件当事人、政府采购严重违法失信记录名单</w:t>
            </w:r>
          </w:p>
          <w:p>
            <w:pPr>
              <w:rPr>
                <w:rFonts w:ascii="仿宋_GB2312" w:hAnsi="仿宋_GB2312" w:eastAsia="仿宋_GB2312" w:cs="仿宋_GB2312"/>
                <w:color w:val="auto"/>
                <w:sz w:val="28"/>
                <w:szCs w:val="28"/>
                <w:lang w:val="zh-CN"/>
              </w:rPr>
            </w:pPr>
            <w:r>
              <w:rPr>
                <w:rFonts w:hint="eastAsia" w:ascii="仿宋_GB2312" w:hAnsi="仿宋_GB2312" w:eastAsia="仿宋_GB2312" w:cs="仿宋_GB2312"/>
                <w:color w:val="auto"/>
                <w:sz w:val="28"/>
                <w:szCs w:val="28"/>
                <w:lang w:val="zh-CN"/>
              </w:rPr>
              <w:t>(打印页页码：第页)</w:t>
            </w:r>
          </w:p>
        </w:tc>
        <w:tc>
          <w:tcPr>
            <w:tcW w:w="2952" w:type="dxa"/>
          </w:tcPr>
          <w:p>
            <w:pPr>
              <w:pStyle w:val="3"/>
              <w:keepNext/>
              <w:keepLines/>
              <w:spacing w:after="260" w:line="408" w:lineRule="auto"/>
              <w:rPr>
                <w:rFonts w:ascii="仿宋_GB2312" w:hAnsi="仿宋_GB2312" w:eastAsia="仿宋_GB2312" w:cs="仿宋_GB2312"/>
                <w:color w:val="auto"/>
                <w:sz w:val="28"/>
                <w:szCs w:val="28"/>
                <w:lang w:val="zh-CN"/>
              </w:rPr>
            </w:pPr>
            <w:r>
              <w:rPr>
                <w:rFonts w:hint="eastAsia" w:ascii="仿宋_GB2312" w:hAnsi="仿宋_GB2312" w:eastAsia="仿宋_GB2312" w:cs="仿宋_GB2312"/>
                <w:color w:val="auto"/>
                <w:sz w:val="28"/>
                <w:szCs w:val="28"/>
                <w:lang w:val="zh-CN"/>
              </w:rPr>
              <w:t>网址:</w:t>
            </w:r>
          </w:p>
        </w:tc>
        <w:tc>
          <w:tcPr>
            <w:tcW w:w="2972" w:type="dxa"/>
          </w:tcPr>
          <w:p>
            <w:pPr>
              <w:pStyle w:val="3"/>
              <w:keepNext/>
              <w:keepLines/>
              <w:spacing w:after="260" w:line="408" w:lineRule="auto"/>
              <w:rPr>
                <w:rFonts w:ascii="仿宋_GB2312" w:hAnsi="仿宋_GB2312" w:eastAsia="仿宋_GB2312" w:cs="仿宋_GB2312"/>
                <w:color w:val="auto"/>
                <w:sz w:val="28"/>
                <w:szCs w:val="28"/>
                <w:lang w:val="zh-CN"/>
              </w:rPr>
            </w:pPr>
            <w:r>
              <w:rPr>
                <w:rFonts w:hint="eastAsia" w:ascii="仿宋_GB2312" w:hAnsi="仿宋_GB2312" w:eastAsia="仿宋_GB2312" w:cs="仿宋_GB2312"/>
                <w:color w:val="auto"/>
                <w:sz w:val="28"/>
                <w:szCs w:val="28"/>
                <w:lang w:val="zh-CN"/>
              </w:rPr>
              <w:t>网址: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971" w:type="dxa"/>
          </w:tcPr>
          <w:p>
            <w:pPr>
              <w:pStyle w:val="3"/>
              <w:keepNext/>
              <w:keepLines/>
              <w:spacing w:after="260" w:line="408" w:lineRule="auto"/>
              <w:rPr>
                <w:rFonts w:ascii="仿宋_GB2312" w:hAnsi="仿宋_GB2312" w:eastAsia="仿宋_GB2312" w:cs="仿宋_GB2312"/>
                <w:color w:val="auto"/>
                <w:sz w:val="28"/>
                <w:szCs w:val="28"/>
                <w:lang w:val="zh-CN"/>
              </w:rPr>
            </w:pPr>
            <w:r>
              <w:rPr>
                <w:rFonts w:hint="eastAsia" w:ascii="仿宋_GB2312" w:hAnsi="仿宋_GB2312" w:eastAsia="仿宋_GB2312" w:cs="仿宋_GB2312"/>
                <w:color w:val="auto"/>
                <w:sz w:val="28"/>
                <w:szCs w:val="28"/>
                <w:lang w:val="zh-CN"/>
              </w:rPr>
              <w:t>说明</w:t>
            </w:r>
          </w:p>
        </w:tc>
        <w:tc>
          <w:tcPr>
            <w:tcW w:w="5924" w:type="dxa"/>
            <w:gridSpan w:val="2"/>
          </w:tcPr>
          <w:p>
            <w:pPr>
              <w:wordWrap w:val="0"/>
              <w:rPr>
                <w:rFonts w:ascii="仿宋_GB2312" w:hAnsi="仿宋_GB2312" w:eastAsia="仿宋_GB2312" w:cs="仿宋_GB2312"/>
                <w:color w:val="auto"/>
                <w:sz w:val="28"/>
                <w:szCs w:val="28"/>
                <w:lang w:val="zh-CN"/>
              </w:rPr>
            </w:pPr>
            <w:r>
              <w:rPr>
                <w:rFonts w:hint="eastAsia" w:ascii="仿宋_GB2312" w:hAnsi="仿宋_GB2312" w:eastAsia="仿宋_GB2312" w:cs="仿宋_GB2312"/>
                <w:color w:val="auto"/>
                <w:sz w:val="28"/>
                <w:szCs w:val="28"/>
              </w:rPr>
              <w:t>中国裁判文书（</w:t>
            </w:r>
            <w:r>
              <w:rPr>
                <w:rFonts w:hint="eastAsia" w:ascii="仿宋_GB2312" w:hAnsi="仿宋_GB2312" w:eastAsia="仿宋_GB2312" w:cs="仿宋_GB2312"/>
                <w:color w:val="auto"/>
                <w:sz w:val="28"/>
                <w:szCs w:val="28"/>
                <w:u w:val="single"/>
              </w:rPr>
              <w:t>http://wenshu.court.gov.cn/</w:t>
            </w:r>
            <w:r>
              <w:rPr>
                <w:rFonts w:hint="eastAsia" w:ascii="仿宋_GB2312" w:hAnsi="仿宋_GB2312" w:eastAsia="仿宋_GB2312" w:cs="仿宋_GB2312"/>
                <w:color w:val="auto"/>
                <w:sz w:val="28"/>
                <w:szCs w:val="28"/>
              </w:rPr>
              <w:t>）、最高人民法院（</w:t>
            </w:r>
            <w:r>
              <w:rPr>
                <w:rFonts w:hint="eastAsia" w:ascii="仿宋_GB2312" w:hAnsi="仿宋_GB2312" w:eastAsia="仿宋_GB2312" w:cs="仿宋_GB2312"/>
                <w:color w:val="auto"/>
                <w:sz w:val="28"/>
                <w:szCs w:val="28"/>
                <w:u w:val="single"/>
              </w:rPr>
              <w:t>http://www.court.gov.cn/</w:t>
            </w:r>
            <w:r>
              <w:rPr>
                <w:rFonts w:hint="eastAsia" w:ascii="仿宋_GB2312" w:hAnsi="仿宋_GB2312" w:eastAsia="仿宋_GB2312" w:cs="仿宋_GB2312"/>
                <w:color w:val="auto"/>
                <w:sz w:val="28"/>
                <w:szCs w:val="28"/>
              </w:rPr>
              <w:t>）“</w:t>
            </w:r>
            <w:r>
              <w:rPr>
                <w:rFonts w:hint="eastAsia" w:ascii="仿宋_GB2312" w:hAnsi="仿宋_GB2312" w:eastAsia="仿宋_GB2312" w:cs="仿宋_GB2312"/>
                <w:color w:val="auto"/>
                <w:sz w:val="28"/>
                <w:szCs w:val="28"/>
                <w:lang w:val="zh-CN"/>
              </w:rPr>
              <w:t>信用中国</w:t>
            </w:r>
            <w:r>
              <w:rPr>
                <w:rFonts w:hint="eastAsia" w:ascii="仿宋_GB2312" w:hAnsi="仿宋_GB2312" w:eastAsia="仿宋_GB2312" w:cs="仿宋_GB2312"/>
                <w:color w:val="auto"/>
                <w:sz w:val="28"/>
                <w:szCs w:val="28"/>
              </w:rPr>
              <w:t>”</w:t>
            </w:r>
            <w:r>
              <w:rPr>
                <w:rFonts w:hint="eastAsia" w:ascii="仿宋_GB2312" w:hAnsi="仿宋_GB2312" w:eastAsia="仿宋_GB2312" w:cs="仿宋_GB2312"/>
                <w:color w:val="auto"/>
                <w:sz w:val="28"/>
                <w:szCs w:val="28"/>
                <w:lang w:val="zh-CN"/>
              </w:rPr>
              <w:t>网</w:t>
            </w:r>
            <w:r>
              <w:rPr>
                <w:rFonts w:hint="eastAsia" w:ascii="仿宋_GB2312" w:hAnsi="仿宋_GB2312" w:eastAsia="仿宋_GB2312" w:cs="仿宋_GB2312"/>
                <w:color w:val="auto"/>
                <w:sz w:val="28"/>
                <w:szCs w:val="28"/>
              </w:rPr>
              <w:t>（</w:t>
            </w:r>
            <w:r>
              <w:rPr>
                <w:color w:val="auto"/>
              </w:rPr>
              <w:fldChar w:fldCharType="begin"/>
            </w:r>
            <w:r>
              <w:rPr>
                <w:color w:val="auto"/>
              </w:rPr>
              <w:instrText xml:space="preserve"> HYPERLINK "file:///H:\\www.creditchina.gov.cn" </w:instrText>
            </w:r>
            <w:r>
              <w:rPr>
                <w:color w:val="auto"/>
              </w:rPr>
              <w:fldChar w:fldCharType="separate"/>
            </w:r>
            <w:r>
              <w:rPr>
                <w:rFonts w:hint="eastAsia" w:ascii="仿宋_GB2312" w:hAnsi="仿宋_GB2312" w:eastAsia="仿宋_GB2312" w:cs="仿宋_GB2312"/>
                <w:color w:val="auto"/>
                <w:sz w:val="28"/>
                <w:szCs w:val="28"/>
                <w:u w:val="single"/>
              </w:rPr>
              <w:t>www.creditchina.gov.cn</w:t>
            </w:r>
            <w:r>
              <w:rPr>
                <w:rFonts w:hint="eastAsia" w:ascii="仿宋_GB2312" w:hAnsi="仿宋_GB2312" w:eastAsia="仿宋_GB2312" w:cs="仿宋_GB2312"/>
                <w:color w:val="auto"/>
                <w:sz w:val="28"/>
                <w:szCs w:val="28"/>
                <w:u w:val="single"/>
              </w:rPr>
              <w:fldChar w:fldCharType="end"/>
            </w:r>
            <w:r>
              <w:rPr>
                <w:rFonts w:hint="eastAsia" w:ascii="仿宋_GB2312" w:hAnsi="仿宋_GB2312" w:eastAsia="仿宋_GB2312" w:cs="仿宋_GB2312"/>
                <w:color w:val="auto"/>
                <w:sz w:val="28"/>
                <w:szCs w:val="28"/>
              </w:rPr>
              <w:t>）</w:t>
            </w:r>
            <w:r>
              <w:rPr>
                <w:rFonts w:hint="eastAsia" w:ascii="仿宋_GB2312" w:hAnsi="仿宋_GB2312" w:eastAsia="仿宋_GB2312" w:cs="仿宋_GB2312"/>
                <w:color w:val="auto"/>
                <w:sz w:val="28"/>
                <w:szCs w:val="28"/>
                <w:lang w:val="zh-CN"/>
              </w:rPr>
              <w:t>、中国政府采购网</w:t>
            </w:r>
            <w:r>
              <w:rPr>
                <w:color w:val="auto"/>
              </w:rPr>
              <w:fldChar w:fldCharType="begin"/>
            </w:r>
            <w:r>
              <w:rPr>
                <w:color w:val="auto"/>
              </w:rPr>
              <w:instrText xml:space="preserve"> HYPERLINK "file:///H:\\www.ccgp.gov.cn" </w:instrText>
            </w:r>
            <w:r>
              <w:rPr>
                <w:color w:val="auto"/>
              </w:rPr>
              <w:fldChar w:fldCharType="separate"/>
            </w:r>
            <w:r>
              <w:rPr>
                <w:rFonts w:hint="eastAsia" w:ascii="仿宋_GB2312" w:hAnsi="仿宋_GB2312" w:eastAsia="仿宋_GB2312" w:cs="仿宋_GB2312"/>
                <w:color w:val="auto"/>
                <w:sz w:val="28"/>
                <w:szCs w:val="28"/>
                <w:u w:val="single"/>
              </w:rPr>
              <w:t>www.ccgp.gov.cn</w:t>
            </w:r>
            <w:r>
              <w:rPr>
                <w:rFonts w:hint="eastAsia" w:ascii="仿宋_GB2312" w:hAnsi="仿宋_GB2312" w:eastAsia="仿宋_GB2312" w:cs="仿宋_GB2312"/>
                <w:color w:val="auto"/>
                <w:sz w:val="28"/>
                <w:szCs w:val="28"/>
                <w:u w:val="single"/>
              </w:rPr>
              <w:fldChar w:fldCharType="end"/>
            </w:r>
            <w:r>
              <w:rPr>
                <w:rFonts w:hint="eastAsia" w:ascii="仿宋_GB2312" w:hAnsi="仿宋_GB2312" w:eastAsia="仿宋_GB2312" w:cs="仿宋_GB2312"/>
                <w:color w:val="auto"/>
                <w:sz w:val="28"/>
                <w:szCs w:val="28"/>
              </w:rPr>
              <w:t>）</w:t>
            </w:r>
            <w:r>
              <w:rPr>
                <w:rFonts w:hint="eastAsia" w:ascii="仿宋_GB2312" w:hAnsi="仿宋_GB2312" w:eastAsia="仿宋_GB2312" w:cs="仿宋_GB2312"/>
                <w:color w:val="auto"/>
                <w:sz w:val="28"/>
                <w:szCs w:val="28"/>
                <w:lang w:val="zh-CN"/>
              </w:rPr>
              <w:t>查询结果为准</w:t>
            </w:r>
            <w:r>
              <w:rPr>
                <w:rFonts w:hint="eastAsia" w:ascii="仿宋_GB2312" w:hAnsi="仿宋_GB2312" w:eastAsia="仿宋_GB2312" w:cs="仿宋_GB2312"/>
                <w:color w:val="auto"/>
                <w:sz w:val="28"/>
                <w:szCs w:val="28"/>
              </w:rPr>
              <w:t>，</w:t>
            </w:r>
            <w:r>
              <w:rPr>
                <w:rFonts w:hint="eastAsia" w:ascii="仿宋_GB2312" w:hAnsi="仿宋_GB2312" w:eastAsia="仿宋_GB2312" w:cs="仿宋_GB2312"/>
                <w:color w:val="auto"/>
                <w:sz w:val="28"/>
                <w:szCs w:val="28"/>
                <w:lang w:val="zh-CN"/>
              </w:rPr>
              <w:t>打印从</w:t>
            </w:r>
            <w:r>
              <w:rPr>
                <w:rFonts w:hint="eastAsia" w:ascii="仿宋_GB2312" w:hAnsi="仿宋_GB2312" w:eastAsia="仿宋_GB2312" w:cs="仿宋_GB2312"/>
                <w:color w:val="auto"/>
                <w:sz w:val="28"/>
                <w:szCs w:val="28"/>
              </w:rPr>
              <w:t>本项目</w:t>
            </w:r>
            <w:r>
              <w:rPr>
                <w:rFonts w:hint="eastAsia" w:ascii="仿宋_GB2312" w:hAnsi="仿宋_GB2312" w:eastAsia="仿宋_GB2312" w:cs="仿宋_GB2312"/>
                <w:color w:val="auto"/>
                <w:sz w:val="28"/>
                <w:szCs w:val="28"/>
                <w:lang w:val="zh-CN"/>
              </w:rPr>
              <w:t>公</w:t>
            </w:r>
            <w:r>
              <w:rPr>
                <w:rFonts w:hint="eastAsia" w:ascii="仿宋_GB2312" w:hAnsi="仿宋_GB2312" w:eastAsia="仿宋_GB2312" w:cs="仿宋_GB2312"/>
                <w:color w:val="auto"/>
                <w:sz w:val="28"/>
                <w:szCs w:val="28"/>
              </w:rPr>
              <w:t>告</w:t>
            </w:r>
            <w:r>
              <w:rPr>
                <w:rFonts w:hint="eastAsia" w:ascii="仿宋_GB2312" w:hAnsi="仿宋_GB2312" w:eastAsia="仿宋_GB2312" w:cs="仿宋_GB2312"/>
                <w:color w:val="auto"/>
                <w:sz w:val="28"/>
                <w:szCs w:val="28"/>
                <w:lang w:val="zh-CN"/>
              </w:rPr>
              <w:t>之日起至递交资料前一天的任何一天在</w:t>
            </w:r>
            <w:r>
              <w:rPr>
                <w:rFonts w:hint="eastAsia" w:ascii="仿宋_GB2312" w:hAnsi="仿宋_GB2312" w:eastAsia="仿宋_GB2312" w:cs="仿宋_GB2312"/>
                <w:color w:val="auto"/>
                <w:sz w:val="28"/>
                <w:szCs w:val="28"/>
              </w:rPr>
              <w:t>“</w:t>
            </w:r>
            <w:r>
              <w:rPr>
                <w:rFonts w:hint="eastAsia" w:ascii="仿宋_GB2312" w:hAnsi="仿宋_GB2312" w:eastAsia="仿宋_GB2312" w:cs="仿宋_GB2312"/>
                <w:color w:val="auto"/>
                <w:sz w:val="28"/>
                <w:szCs w:val="28"/>
                <w:lang w:val="zh-CN"/>
              </w:rPr>
              <w:t>信用中国</w:t>
            </w:r>
            <w:r>
              <w:rPr>
                <w:rFonts w:hint="eastAsia" w:ascii="仿宋_GB2312" w:hAnsi="仿宋_GB2312" w:eastAsia="仿宋_GB2312" w:cs="仿宋_GB2312"/>
                <w:color w:val="auto"/>
                <w:sz w:val="28"/>
                <w:szCs w:val="28"/>
              </w:rPr>
              <w:t>”</w:t>
            </w:r>
            <w:r>
              <w:rPr>
                <w:rFonts w:hint="eastAsia" w:ascii="仿宋_GB2312" w:hAnsi="仿宋_GB2312" w:eastAsia="仿宋_GB2312" w:cs="仿宋_GB2312"/>
                <w:color w:val="auto"/>
                <w:sz w:val="28"/>
                <w:szCs w:val="28"/>
                <w:lang w:val="zh-CN"/>
              </w:rPr>
              <w:t>和</w:t>
            </w:r>
            <w:r>
              <w:rPr>
                <w:rFonts w:hint="eastAsia" w:ascii="仿宋_GB2312" w:hAnsi="仿宋_GB2312" w:eastAsia="仿宋_GB2312" w:cs="仿宋_GB2312"/>
                <w:color w:val="auto"/>
                <w:sz w:val="28"/>
                <w:szCs w:val="28"/>
              </w:rPr>
              <w:t>“</w:t>
            </w:r>
            <w:r>
              <w:rPr>
                <w:rFonts w:hint="eastAsia" w:ascii="仿宋_GB2312" w:hAnsi="仿宋_GB2312" w:eastAsia="仿宋_GB2312" w:cs="仿宋_GB2312"/>
                <w:color w:val="auto"/>
                <w:sz w:val="28"/>
                <w:szCs w:val="28"/>
                <w:lang w:val="zh-CN"/>
              </w:rPr>
              <w:t>中国政府采购网</w:t>
            </w:r>
            <w:r>
              <w:rPr>
                <w:rFonts w:hint="eastAsia" w:ascii="仿宋_GB2312" w:hAnsi="仿宋_GB2312" w:eastAsia="仿宋_GB2312" w:cs="仿宋_GB2312"/>
                <w:color w:val="auto"/>
                <w:sz w:val="28"/>
                <w:szCs w:val="28"/>
              </w:rPr>
              <w:t>”</w:t>
            </w:r>
            <w:r>
              <w:rPr>
                <w:rFonts w:hint="eastAsia" w:ascii="仿宋_GB2312" w:hAnsi="仿宋_GB2312" w:eastAsia="仿宋_GB2312" w:cs="仿宋_GB2312"/>
                <w:color w:val="auto"/>
                <w:sz w:val="28"/>
                <w:szCs w:val="28"/>
                <w:lang w:val="zh-CN"/>
              </w:rPr>
              <w:t>的查询结果加盖公章，并提供查询网址。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739" w:hRule="atLeast"/>
          <w:jc w:val="center"/>
        </w:trPr>
        <w:tc>
          <w:tcPr>
            <w:tcW w:w="8895" w:type="dxa"/>
            <w:gridSpan w:val="3"/>
          </w:tcPr>
          <w:p>
            <w:pPr>
              <w:jc w:val="center"/>
              <w:rPr>
                <w:rFonts w:ascii="仿宋_GB2312" w:hAnsi="仿宋_GB2312" w:eastAsia="仿宋_GB2312" w:cs="仿宋_GB2312"/>
                <w:color w:val="auto"/>
                <w:sz w:val="28"/>
                <w:szCs w:val="28"/>
              </w:rPr>
            </w:pPr>
          </w:p>
          <w:p>
            <w:pPr>
              <w:jc w:val="center"/>
              <w:rPr>
                <w:rFonts w:ascii="仿宋_GB2312" w:hAnsi="仿宋_GB2312" w:eastAsia="仿宋_GB2312" w:cs="仿宋_GB2312"/>
                <w:b/>
                <w:bCs/>
                <w:color w:val="auto"/>
                <w:sz w:val="28"/>
                <w:szCs w:val="28"/>
              </w:rPr>
            </w:pPr>
            <w:r>
              <w:rPr>
                <w:rFonts w:hint="eastAsia" w:ascii="仿宋_GB2312" w:hAnsi="仿宋_GB2312" w:eastAsia="仿宋_GB2312" w:cs="仿宋_GB2312"/>
                <w:b/>
                <w:bCs/>
                <w:color w:val="auto"/>
                <w:sz w:val="28"/>
                <w:szCs w:val="28"/>
              </w:rPr>
              <w:t>承诺函</w:t>
            </w:r>
          </w:p>
          <w:p>
            <w:pPr>
              <w:ind w:firstLine="480"/>
              <w:rPr>
                <w:rFonts w:ascii="仿宋_GB2312" w:hAnsi="仿宋_GB2312" w:eastAsia="仿宋_GB2312" w:cs="仿宋_GB2312"/>
                <w:color w:val="auto"/>
                <w:sz w:val="28"/>
                <w:szCs w:val="28"/>
              </w:rPr>
            </w:pPr>
          </w:p>
          <w:p>
            <w:pPr>
              <w:ind w:firstLine="560" w:firstLineChars="200"/>
              <w:rPr>
                <w:rFonts w:ascii="仿宋_GB2312" w:hAnsi="仿宋_GB2312" w:eastAsia="仿宋_GB2312" w:cs="仿宋_GB2312"/>
                <w:color w:val="auto"/>
                <w:sz w:val="28"/>
                <w:szCs w:val="28"/>
                <w:lang w:val="zh-CN"/>
              </w:rPr>
            </w:pPr>
            <w:r>
              <w:rPr>
                <w:rFonts w:hint="eastAsia" w:ascii="仿宋_GB2312" w:hAnsi="仿宋_GB2312" w:eastAsia="仿宋_GB2312" w:cs="仿宋_GB2312"/>
                <w:color w:val="auto"/>
                <w:sz w:val="28"/>
                <w:szCs w:val="28"/>
              </w:rPr>
              <w:t>我单位承诺：我单位和法定代表人无犯罪记录、</w:t>
            </w:r>
            <w:r>
              <w:rPr>
                <w:rFonts w:hint="eastAsia" w:ascii="仿宋_GB2312" w:hAnsi="仿宋_GB2312" w:eastAsia="仿宋_GB2312" w:cs="仿宋_GB2312"/>
                <w:color w:val="auto"/>
                <w:sz w:val="28"/>
                <w:szCs w:val="28"/>
                <w:lang w:val="zh-CN"/>
              </w:rPr>
              <w:t>未列入失信被执行人、重大税收违法案件当事人、政府采购严重违法失信记录名单。</w:t>
            </w:r>
          </w:p>
          <w:p>
            <w:pPr>
              <w:ind w:firstLine="480"/>
              <w:rPr>
                <w:rFonts w:ascii="仿宋_GB2312" w:hAnsi="仿宋_GB2312" w:eastAsia="仿宋_GB2312" w:cs="仿宋_GB2312"/>
                <w:color w:val="auto"/>
                <w:sz w:val="28"/>
                <w:szCs w:val="28"/>
                <w:lang w:val="zh-CN"/>
              </w:rPr>
            </w:pPr>
          </w:p>
          <w:p>
            <w:pPr>
              <w:ind w:firstLine="480"/>
              <w:rPr>
                <w:rFonts w:ascii="仿宋_GB2312" w:hAnsi="仿宋_GB2312" w:eastAsia="仿宋_GB2312" w:cs="仿宋_GB2312"/>
                <w:color w:val="auto"/>
                <w:sz w:val="28"/>
                <w:szCs w:val="28"/>
                <w:lang w:val="zh-CN"/>
              </w:rPr>
            </w:pPr>
          </w:p>
          <w:p>
            <w:pPr>
              <w:ind w:firstLine="480"/>
              <w:rPr>
                <w:rFonts w:ascii="仿宋_GB2312" w:hAnsi="仿宋_GB2312" w:eastAsia="仿宋_GB2312" w:cs="仿宋_GB2312"/>
                <w:color w:val="auto"/>
                <w:sz w:val="28"/>
                <w:szCs w:val="28"/>
                <w:lang w:val="zh-CN"/>
              </w:rPr>
            </w:pPr>
          </w:p>
          <w:p>
            <w:pPr>
              <w:ind w:firstLine="480"/>
              <w:rPr>
                <w:rFonts w:ascii="仿宋_GB2312" w:hAnsi="仿宋_GB2312" w:eastAsia="仿宋_GB2312" w:cs="仿宋_GB2312"/>
                <w:color w:val="auto"/>
                <w:sz w:val="28"/>
                <w:szCs w:val="28"/>
                <w:lang w:val="zh-CN"/>
              </w:rPr>
            </w:pPr>
          </w:p>
          <w:p>
            <w:pPr>
              <w:ind w:firstLine="480"/>
              <w:rPr>
                <w:rFonts w:ascii="仿宋_GB2312" w:hAnsi="仿宋_GB2312" w:eastAsia="仿宋_GB2312" w:cs="仿宋_GB2312"/>
                <w:color w:val="auto"/>
                <w:sz w:val="28"/>
                <w:szCs w:val="28"/>
                <w:lang w:val="zh-CN"/>
              </w:rPr>
            </w:pPr>
          </w:p>
          <w:p>
            <w:pPr>
              <w:ind w:firstLine="480"/>
              <w:rPr>
                <w:rFonts w:ascii="仿宋_GB2312" w:hAnsi="仿宋_GB2312" w:eastAsia="仿宋_GB2312" w:cs="仿宋_GB2312"/>
                <w:color w:val="auto"/>
                <w:sz w:val="28"/>
                <w:szCs w:val="28"/>
                <w:lang w:val="zh-CN"/>
              </w:rPr>
            </w:pPr>
          </w:p>
          <w:p>
            <w:pPr>
              <w:ind w:firstLine="5040" w:firstLineChars="1800"/>
              <w:rPr>
                <w:rFonts w:ascii="仿宋_GB2312" w:hAnsi="仿宋_GB2312" w:eastAsia="仿宋_GB2312" w:cs="仿宋_GB2312"/>
                <w:color w:val="auto"/>
                <w:sz w:val="28"/>
                <w:szCs w:val="28"/>
                <w:lang w:val="zh-CN"/>
              </w:rPr>
            </w:pPr>
            <w:r>
              <w:rPr>
                <w:rFonts w:hint="eastAsia" w:ascii="仿宋_GB2312" w:hAnsi="仿宋_GB2312" w:eastAsia="仿宋_GB2312" w:cs="仿宋_GB2312"/>
                <w:color w:val="auto"/>
                <w:sz w:val="28"/>
                <w:szCs w:val="28"/>
                <w:lang w:val="zh-CN"/>
              </w:rPr>
              <w:t>单位名称：</w:t>
            </w:r>
          </w:p>
          <w:p>
            <w:pPr>
              <w:ind w:firstLine="5040" w:firstLineChars="1800"/>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lang w:val="zh-CN"/>
              </w:rPr>
              <w:t>日期：</w:t>
            </w:r>
          </w:p>
        </w:tc>
      </w:tr>
    </w:tbl>
    <w:p>
      <w:pPr>
        <w:rPr>
          <w:rFonts w:ascii="仿宋" w:hAnsi="仿宋" w:eastAsia="仿宋"/>
          <w:b/>
          <w:color w:val="auto"/>
          <w:sz w:val="28"/>
          <w:szCs w:val="28"/>
          <w:lang w:val="zh-CN"/>
        </w:rPr>
      </w:pPr>
    </w:p>
    <w:p>
      <w:pPr>
        <w:rPr>
          <w:rFonts w:ascii="仿宋" w:hAnsi="仿宋" w:eastAsia="仿宋"/>
          <w:b/>
          <w:color w:val="auto"/>
          <w:sz w:val="28"/>
          <w:szCs w:val="28"/>
          <w:lang w:val="zh-CN"/>
        </w:rPr>
      </w:pPr>
    </w:p>
    <w:p>
      <w:pPr>
        <w:rPr>
          <w:rFonts w:ascii="仿宋" w:hAnsi="仿宋" w:eastAsia="仿宋"/>
          <w:b/>
          <w:color w:val="auto"/>
          <w:sz w:val="28"/>
          <w:szCs w:val="28"/>
          <w:lang w:val="zh-CN"/>
        </w:rPr>
      </w:pPr>
    </w:p>
    <w:p>
      <w:pPr>
        <w:rPr>
          <w:rFonts w:ascii="仿宋" w:hAnsi="仿宋" w:eastAsia="仿宋"/>
          <w:b/>
          <w:color w:val="auto"/>
          <w:sz w:val="28"/>
          <w:szCs w:val="28"/>
          <w:lang w:val="zh-CN"/>
        </w:rPr>
      </w:pPr>
    </w:p>
    <w:p>
      <w:pPr>
        <w:rPr>
          <w:rFonts w:ascii="仿宋" w:hAnsi="仿宋" w:eastAsia="仿宋"/>
          <w:b/>
          <w:color w:val="auto"/>
          <w:sz w:val="28"/>
          <w:szCs w:val="28"/>
          <w:lang w:val="zh-CN"/>
        </w:rPr>
      </w:pPr>
    </w:p>
    <w:p>
      <w:pPr>
        <w:rPr>
          <w:rFonts w:ascii="仿宋" w:hAnsi="仿宋" w:eastAsia="仿宋"/>
          <w:b/>
          <w:color w:val="auto"/>
          <w:sz w:val="28"/>
          <w:szCs w:val="28"/>
          <w:lang w:val="zh-CN"/>
        </w:rPr>
      </w:pPr>
    </w:p>
    <w:p>
      <w:pPr>
        <w:rPr>
          <w:rFonts w:ascii="仿宋" w:hAnsi="仿宋" w:eastAsia="仿宋"/>
          <w:b/>
          <w:color w:val="auto"/>
          <w:sz w:val="28"/>
          <w:szCs w:val="28"/>
          <w:lang w:val="zh-CN"/>
        </w:rPr>
      </w:pPr>
    </w:p>
    <w:p>
      <w:pPr>
        <w:rPr>
          <w:rFonts w:ascii="仿宋" w:hAnsi="仿宋" w:eastAsia="仿宋"/>
          <w:b/>
          <w:color w:val="auto"/>
          <w:sz w:val="28"/>
          <w:szCs w:val="28"/>
          <w:lang w:val="zh-CN"/>
        </w:rPr>
      </w:pPr>
    </w:p>
    <w:p>
      <w:pPr>
        <w:rPr>
          <w:rFonts w:ascii="仿宋" w:hAnsi="仿宋" w:eastAsia="仿宋"/>
          <w:b/>
          <w:color w:val="auto"/>
          <w:sz w:val="28"/>
          <w:szCs w:val="28"/>
          <w:lang w:val="zh-CN"/>
        </w:rPr>
      </w:pPr>
    </w:p>
    <w:p>
      <w:pPr>
        <w:rPr>
          <w:rFonts w:ascii="仿宋_GB2312" w:hAnsi="仿宋_GB2312" w:eastAsia="仿宋_GB2312" w:cs="仿宋_GB2312"/>
          <w:b/>
          <w:color w:val="auto"/>
          <w:sz w:val="28"/>
          <w:szCs w:val="28"/>
          <w:lang w:val="zh-CN"/>
        </w:rPr>
      </w:pPr>
      <w:r>
        <w:rPr>
          <w:rFonts w:hint="eastAsia" w:ascii="仿宋_GB2312" w:hAnsi="仿宋_GB2312" w:eastAsia="仿宋_GB2312" w:cs="仿宋_GB2312"/>
          <w:b/>
          <w:color w:val="auto"/>
          <w:sz w:val="28"/>
          <w:szCs w:val="28"/>
        </w:rPr>
        <w:t>6</w:t>
      </w:r>
      <w:r>
        <w:rPr>
          <w:rFonts w:hint="eastAsia" w:ascii="仿宋_GB2312" w:hAnsi="仿宋_GB2312" w:eastAsia="仿宋_GB2312" w:cs="仿宋_GB2312"/>
          <w:b/>
          <w:color w:val="auto"/>
          <w:sz w:val="28"/>
          <w:szCs w:val="28"/>
          <w:lang w:val="zh-CN"/>
        </w:rPr>
        <w:t>、近三年公司代理招标业绩</w:t>
      </w:r>
      <w:r>
        <w:rPr>
          <w:rFonts w:hint="eastAsia" w:ascii="仿宋_GB2312" w:hAnsi="仿宋_GB2312" w:eastAsia="仿宋_GB2312" w:cs="仿宋_GB2312"/>
          <w:b/>
          <w:color w:val="auto"/>
          <w:sz w:val="24"/>
          <w:lang w:val="zh-CN"/>
        </w:rPr>
        <w:t>（20</w:t>
      </w:r>
      <w:r>
        <w:rPr>
          <w:rFonts w:hint="eastAsia" w:ascii="仿宋_GB2312" w:hAnsi="仿宋_GB2312" w:eastAsia="仿宋_GB2312" w:cs="仿宋_GB2312"/>
          <w:b/>
          <w:color w:val="auto"/>
          <w:sz w:val="24"/>
        </w:rPr>
        <w:t>20</w:t>
      </w:r>
      <w:r>
        <w:rPr>
          <w:rFonts w:hint="eastAsia" w:ascii="仿宋_GB2312" w:hAnsi="仿宋_GB2312" w:eastAsia="仿宋_GB2312" w:cs="仿宋_GB2312"/>
          <w:b/>
          <w:color w:val="auto"/>
          <w:sz w:val="24"/>
          <w:lang w:val="zh-CN"/>
        </w:rPr>
        <w:t xml:space="preserve"> 年 1 月至 20</w:t>
      </w:r>
      <w:r>
        <w:rPr>
          <w:rFonts w:hint="eastAsia" w:ascii="仿宋_GB2312" w:hAnsi="仿宋_GB2312" w:eastAsia="仿宋_GB2312" w:cs="仿宋_GB2312"/>
          <w:b/>
          <w:color w:val="auto"/>
          <w:sz w:val="24"/>
        </w:rPr>
        <w:t>22</w:t>
      </w:r>
      <w:r>
        <w:rPr>
          <w:rFonts w:hint="eastAsia" w:ascii="仿宋_GB2312" w:hAnsi="仿宋_GB2312" w:eastAsia="仿宋_GB2312" w:cs="仿宋_GB2312"/>
          <w:b/>
          <w:color w:val="auto"/>
          <w:sz w:val="24"/>
          <w:lang w:val="zh-CN"/>
        </w:rPr>
        <w:t>年 12 月，</w:t>
      </w:r>
      <w:r>
        <w:rPr>
          <w:rFonts w:hint="eastAsia" w:ascii="仿宋_GB2312" w:hAnsi="仿宋_GB2312" w:eastAsia="仿宋_GB2312" w:cs="仿宋_GB2312"/>
          <w:b/>
          <w:color w:val="auto"/>
          <w:sz w:val="24"/>
        </w:rPr>
        <w:t>下同</w:t>
      </w:r>
      <w:r>
        <w:rPr>
          <w:rFonts w:hint="eastAsia" w:ascii="仿宋_GB2312" w:hAnsi="仿宋_GB2312" w:eastAsia="仿宋_GB2312" w:cs="仿宋_GB2312"/>
          <w:b/>
          <w:color w:val="auto"/>
          <w:sz w:val="24"/>
          <w:lang w:val="zh-CN"/>
        </w:rPr>
        <w:t>）</w:t>
      </w:r>
      <w:r>
        <w:rPr>
          <w:rFonts w:hint="eastAsia" w:ascii="仿宋_GB2312" w:hAnsi="仿宋_GB2312" w:eastAsia="仿宋_GB2312" w:cs="仿宋_GB2312"/>
          <w:b/>
          <w:color w:val="auto"/>
          <w:sz w:val="28"/>
          <w:szCs w:val="28"/>
          <w:lang w:val="zh-CN"/>
        </w:rPr>
        <w:t xml:space="preserve">: </w:t>
      </w:r>
    </w:p>
    <w:p>
      <w:pPr>
        <w:rPr>
          <w:rFonts w:ascii="仿宋_GB2312" w:hAnsi="仿宋_GB2312" w:eastAsia="仿宋_GB2312" w:cs="仿宋_GB2312"/>
          <w:b/>
          <w:color w:val="auto"/>
          <w:sz w:val="24"/>
          <w:lang w:val="zh-CN"/>
        </w:rPr>
      </w:pPr>
      <w:r>
        <w:rPr>
          <w:rFonts w:hint="eastAsia" w:ascii="仿宋_GB2312" w:hAnsi="仿宋_GB2312" w:eastAsia="仿宋_GB2312" w:cs="仿宋_GB2312"/>
          <w:b/>
          <w:color w:val="auto"/>
          <w:sz w:val="24"/>
        </w:rPr>
        <w:t>6</w:t>
      </w:r>
      <w:r>
        <w:rPr>
          <w:rFonts w:hint="eastAsia" w:ascii="仿宋_GB2312" w:hAnsi="仿宋_GB2312" w:eastAsia="仿宋_GB2312" w:cs="仿宋_GB2312"/>
          <w:b/>
          <w:color w:val="auto"/>
          <w:sz w:val="24"/>
          <w:lang w:val="zh-CN"/>
        </w:rPr>
        <w:t xml:space="preserve">.1 公司近 3 年招标代理工作总业绩； </w:t>
      </w:r>
    </w:p>
    <w:p>
      <w:pPr>
        <w:rPr>
          <w:rFonts w:hint="eastAsia" w:ascii="仿宋_GB2312" w:hAnsi="仿宋_GB2312" w:eastAsia="仿宋_GB2312" w:cs="仿宋_GB2312"/>
          <w:b/>
          <w:color w:val="auto"/>
          <w:sz w:val="24"/>
          <w:szCs w:val="24"/>
          <w:lang w:val="zh-CN"/>
        </w:rPr>
      </w:pPr>
      <w:r>
        <w:rPr>
          <w:rFonts w:hint="eastAsia" w:ascii="仿宋_GB2312" w:hAnsi="仿宋_GB2312" w:eastAsia="仿宋_GB2312" w:cs="仿宋_GB2312"/>
          <w:b/>
          <w:color w:val="auto"/>
          <w:sz w:val="24"/>
          <w:lang w:val="zh-CN"/>
        </w:rPr>
        <w:t xml:space="preserve">6.2 公司近 3 年卫生系统招标代理招标工作业绩； </w:t>
      </w:r>
    </w:p>
    <w:p>
      <w:pPr>
        <w:spacing w:line="240" w:lineRule="auto"/>
        <w:rPr>
          <w:rFonts w:ascii="仿宋" w:hAnsi="仿宋" w:eastAsia="仿宋" w:cs="仿宋"/>
          <w:color w:val="auto"/>
          <w:sz w:val="24"/>
          <w:lang w:val="zh-CN"/>
        </w:rPr>
      </w:pPr>
      <w:r>
        <w:rPr>
          <w:rFonts w:hint="eastAsia" w:ascii="仿宋_GB2312" w:hAnsi="仿宋_GB2312" w:eastAsia="仿宋_GB2312" w:cs="仿宋_GB2312"/>
          <w:b/>
          <w:color w:val="auto"/>
          <w:sz w:val="24"/>
          <w:lang w:val="zh-CN"/>
        </w:rPr>
        <w:t>6.3 提供卫生系统招标代理业绩表</w:t>
      </w:r>
      <w:r>
        <w:rPr>
          <w:rFonts w:hint="eastAsia" w:ascii="仿宋_GB2312" w:hAnsi="仿宋_GB2312" w:eastAsia="仿宋_GB2312" w:cs="仿宋_GB2312"/>
          <w:color w:val="auto"/>
          <w:sz w:val="24"/>
          <w:lang w:val="zh-CN"/>
        </w:rPr>
        <w:t>（</w:t>
      </w:r>
      <w:r>
        <w:rPr>
          <w:rFonts w:hint="eastAsia" w:ascii="仿宋_GB2312" w:hAnsi="仿宋_GB2312" w:eastAsia="仿宋_GB2312" w:cs="仿宋_GB2312"/>
          <w:color w:val="auto"/>
          <w:sz w:val="24"/>
          <w:lang w:val="en-US" w:eastAsia="zh-CN"/>
        </w:rPr>
        <w:t>不少</w:t>
      </w:r>
      <w:r>
        <w:rPr>
          <w:rFonts w:hint="eastAsia" w:ascii="仿宋_GB2312" w:hAnsi="仿宋_GB2312" w:eastAsia="仿宋_GB2312" w:cs="仿宋_GB2312"/>
          <w:color w:val="auto"/>
          <w:sz w:val="24"/>
          <w:lang w:val="zh-CN"/>
        </w:rPr>
        <w:t>于1</w:t>
      </w:r>
      <w:r>
        <w:rPr>
          <w:rFonts w:ascii="仿宋_GB2312" w:hAnsi="仿宋_GB2312" w:eastAsia="仿宋_GB2312" w:cs="仿宋_GB2312"/>
          <w:color w:val="auto"/>
          <w:sz w:val="24"/>
          <w:lang w:val="zh-CN"/>
        </w:rPr>
        <w:t>0</w:t>
      </w:r>
      <w:r>
        <w:rPr>
          <w:rFonts w:hint="eastAsia" w:ascii="仿宋_GB2312" w:hAnsi="仿宋_GB2312" w:eastAsia="仿宋_GB2312" w:cs="仿宋_GB2312"/>
          <w:color w:val="auto"/>
          <w:sz w:val="24"/>
          <w:lang w:val="zh-CN"/>
        </w:rPr>
        <w:t>项，需含医疗设备、耗材试剂、服务、工程等），成交公告截图请按顺序附在表格后面</w:t>
      </w:r>
      <w:r>
        <w:rPr>
          <w:rFonts w:hint="eastAsia" w:ascii="仿宋" w:hAnsi="仿宋" w:eastAsia="仿宋" w:cs="仿宋"/>
          <w:color w:val="auto"/>
          <w:sz w:val="24"/>
          <w:lang w:val="zh-CN"/>
        </w:rPr>
        <w:t>。</w:t>
      </w:r>
    </w:p>
    <w:tbl>
      <w:tblPr>
        <w:tblStyle w:val="8"/>
        <w:tblpPr w:leftFromText="180" w:rightFromText="180" w:vertAnchor="text" w:horzAnchor="page" w:tblpX="1440" w:tblpY="494"/>
        <w:tblOverlap w:val="never"/>
        <w:tblW w:w="9699" w:type="dxa"/>
        <w:tblInd w:w="0" w:type="dxa"/>
        <w:tblLayout w:type="fixed"/>
        <w:tblCellMar>
          <w:top w:w="0" w:type="dxa"/>
          <w:left w:w="108" w:type="dxa"/>
          <w:bottom w:w="0" w:type="dxa"/>
          <w:right w:w="108" w:type="dxa"/>
        </w:tblCellMar>
      </w:tblPr>
      <w:tblGrid>
        <w:gridCol w:w="676"/>
        <w:gridCol w:w="1462"/>
        <w:gridCol w:w="1210"/>
        <w:gridCol w:w="1978"/>
        <w:gridCol w:w="1678"/>
        <w:gridCol w:w="1213"/>
        <w:gridCol w:w="1482"/>
      </w:tblGrid>
      <w:tr>
        <w:tblPrEx>
          <w:tblCellMar>
            <w:top w:w="0" w:type="dxa"/>
            <w:left w:w="108" w:type="dxa"/>
            <w:bottom w:w="0" w:type="dxa"/>
            <w:right w:w="108" w:type="dxa"/>
          </w:tblCellMar>
        </w:tblPrEx>
        <w:trPr>
          <w:trHeight w:val="660" w:hRule="atLeast"/>
        </w:trPr>
        <w:tc>
          <w:tcPr>
            <w:tcW w:w="67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b/>
                <w:bCs/>
                <w:color w:val="auto"/>
                <w:sz w:val="22"/>
                <w:szCs w:val="22"/>
              </w:rPr>
            </w:pPr>
            <w:r>
              <w:rPr>
                <w:rFonts w:hint="eastAsia" w:ascii="仿宋_GB2312" w:hAnsi="仿宋_GB2312" w:eastAsia="仿宋_GB2312" w:cs="仿宋_GB2312"/>
                <w:b/>
                <w:bCs/>
                <w:color w:val="auto"/>
                <w:kern w:val="0"/>
                <w:sz w:val="22"/>
                <w:szCs w:val="22"/>
                <w:lang w:bidi="ar"/>
              </w:rPr>
              <w:t>序号</w:t>
            </w:r>
          </w:p>
        </w:tc>
        <w:tc>
          <w:tcPr>
            <w:tcW w:w="146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b/>
                <w:bCs/>
                <w:color w:val="auto"/>
                <w:sz w:val="22"/>
                <w:szCs w:val="22"/>
              </w:rPr>
            </w:pPr>
            <w:r>
              <w:rPr>
                <w:rFonts w:hint="eastAsia" w:ascii="仿宋_GB2312" w:hAnsi="仿宋_GB2312" w:eastAsia="仿宋_GB2312" w:cs="仿宋_GB2312"/>
                <w:b/>
                <w:bCs/>
                <w:color w:val="auto"/>
                <w:kern w:val="0"/>
                <w:sz w:val="22"/>
                <w:szCs w:val="22"/>
                <w:lang w:bidi="ar"/>
              </w:rPr>
              <w:t>类别（货物、服务、工程）</w:t>
            </w:r>
          </w:p>
        </w:tc>
        <w:tc>
          <w:tcPr>
            <w:tcW w:w="121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b/>
                <w:bCs/>
                <w:color w:val="auto"/>
                <w:sz w:val="22"/>
                <w:szCs w:val="22"/>
              </w:rPr>
            </w:pPr>
            <w:r>
              <w:rPr>
                <w:rFonts w:hint="eastAsia" w:ascii="仿宋_GB2312" w:hAnsi="仿宋_GB2312" w:eastAsia="仿宋_GB2312" w:cs="仿宋_GB2312"/>
                <w:b/>
                <w:bCs/>
                <w:color w:val="auto"/>
                <w:kern w:val="0"/>
                <w:sz w:val="22"/>
                <w:szCs w:val="22"/>
                <w:lang w:bidi="ar"/>
              </w:rPr>
              <w:t>招标编号</w:t>
            </w:r>
          </w:p>
        </w:tc>
        <w:tc>
          <w:tcPr>
            <w:tcW w:w="19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b/>
                <w:bCs/>
                <w:color w:val="auto"/>
                <w:sz w:val="22"/>
                <w:szCs w:val="22"/>
              </w:rPr>
            </w:pPr>
            <w:r>
              <w:rPr>
                <w:rFonts w:hint="eastAsia" w:ascii="仿宋_GB2312" w:hAnsi="仿宋_GB2312" w:eastAsia="仿宋_GB2312" w:cs="仿宋_GB2312"/>
                <w:b/>
                <w:bCs/>
                <w:color w:val="auto"/>
                <w:kern w:val="0"/>
                <w:sz w:val="22"/>
                <w:szCs w:val="22"/>
                <w:lang w:bidi="ar"/>
              </w:rPr>
              <w:t>项目名称</w:t>
            </w:r>
          </w:p>
        </w:tc>
        <w:tc>
          <w:tcPr>
            <w:tcW w:w="16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b/>
                <w:bCs/>
                <w:color w:val="auto"/>
                <w:sz w:val="22"/>
                <w:szCs w:val="22"/>
              </w:rPr>
            </w:pPr>
            <w:r>
              <w:rPr>
                <w:rFonts w:hint="eastAsia" w:ascii="仿宋_GB2312" w:hAnsi="仿宋_GB2312" w:eastAsia="仿宋_GB2312" w:cs="仿宋_GB2312"/>
                <w:b/>
                <w:bCs/>
                <w:color w:val="auto"/>
                <w:kern w:val="0"/>
                <w:sz w:val="22"/>
                <w:szCs w:val="22"/>
                <w:lang w:bidi="ar"/>
              </w:rPr>
              <w:t>中标金额</w:t>
            </w:r>
            <w:r>
              <w:rPr>
                <w:rFonts w:hint="eastAsia" w:ascii="仿宋_GB2312" w:hAnsi="仿宋_GB2312" w:eastAsia="仿宋_GB2312" w:cs="仿宋_GB2312"/>
                <w:b/>
                <w:bCs/>
                <w:color w:val="auto"/>
                <w:kern w:val="0"/>
                <w:sz w:val="22"/>
                <w:szCs w:val="22"/>
                <w:lang w:bidi="ar"/>
              </w:rPr>
              <w:br w:type="textWrapping"/>
            </w:r>
            <w:r>
              <w:rPr>
                <w:rFonts w:hint="eastAsia" w:ascii="仿宋_GB2312" w:hAnsi="仿宋_GB2312" w:eastAsia="仿宋_GB2312" w:cs="仿宋_GB2312"/>
                <w:b/>
                <w:bCs/>
                <w:color w:val="auto"/>
                <w:kern w:val="0"/>
                <w:sz w:val="22"/>
                <w:szCs w:val="22"/>
                <w:lang w:bidi="ar"/>
              </w:rPr>
              <w:t>（单位：万元）</w:t>
            </w:r>
          </w:p>
        </w:tc>
        <w:tc>
          <w:tcPr>
            <w:tcW w:w="121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b/>
                <w:bCs/>
                <w:color w:val="auto"/>
                <w:sz w:val="22"/>
                <w:szCs w:val="22"/>
              </w:rPr>
            </w:pPr>
            <w:r>
              <w:rPr>
                <w:rFonts w:hint="eastAsia" w:ascii="仿宋_GB2312" w:hAnsi="仿宋_GB2312" w:eastAsia="仿宋_GB2312" w:cs="仿宋_GB2312"/>
                <w:b/>
                <w:bCs/>
                <w:color w:val="auto"/>
                <w:kern w:val="0"/>
                <w:sz w:val="22"/>
                <w:szCs w:val="22"/>
                <w:lang w:bidi="ar"/>
              </w:rPr>
              <w:t>中标日期</w:t>
            </w: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b/>
                <w:bCs/>
                <w:color w:val="auto"/>
                <w:sz w:val="22"/>
                <w:szCs w:val="22"/>
              </w:rPr>
            </w:pPr>
            <w:r>
              <w:rPr>
                <w:rFonts w:hint="eastAsia" w:ascii="仿宋_GB2312" w:hAnsi="仿宋_GB2312" w:eastAsia="仿宋_GB2312" w:cs="仿宋_GB2312"/>
                <w:b/>
                <w:bCs/>
                <w:color w:val="auto"/>
                <w:kern w:val="0"/>
                <w:sz w:val="22"/>
                <w:szCs w:val="22"/>
                <w:lang w:bidi="ar"/>
              </w:rPr>
              <w:t>采购人</w:t>
            </w:r>
          </w:p>
        </w:tc>
      </w:tr>
      <w:tr>
        <w:tblPrEx>
          <w:tblCellMar>
            <w:top w:w="0" w:type="dxa"/>
            <w:left w:w="108" w:type="dxa"/>
            <w:bottom w:w="0" w:type="dxa"/>
            <w:right w:w="108" w:type="dxa"/>
          </w:tblCellMar>
        </w:tblPrEx>
        <w:trPr>
          <w:trHeight w:val="660" w:hRule="atLeast"/>
        </w:trPr>
        <w:tc>
          <w:tcPr>
            <w:tcW w:w="67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auto"/>
                <w:sz w:val="22"/>
                <w:szCs w:val="22"/>
              </w:rPr>
            </w:pPr>
            <w:r>
              <w:rPr>
                <w:rFonts w:hint="eastAsia" w:ascii="仿宋_GB2312" w:hAnsi="仿宋_GB2312" w:eastAsia="仿宋_GB2312" w:cs="仿宋_GB2312"/>
                <w:color w:val="auto"/>
                <w:kern w:val="0"/>
                <w:sz w:val="22"/>
                <w:szCs w:val="22"/>
                <w:lang w:bidi="ar"/>
              </w:rPr>
              <w:t>1</w:t>
            </w:r>
          </w:p>
        </w:tc>
        <w:tc>
          <w:tcPr>
            <w:tcW w:w="146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仿宋_GB2312" w:eastAsia="仿宋_GB2312" w:cs="仿宋_GB2312"/>
                <w:color w:val="auto"/>
                <w:sz w:val="22"/>
                <w:szCs w:val="22"/>
              </w:rPr>
            </w:pPr>
          </w:p>
        </w:tc>
        <w:tc>
          <w:tcPr>
            <w:tcW w:w="1210" w:type="dxa"/>
            <w:tcBorders>
              <w:top w:val="single" w:color="000000" w:sz="4" w:space="0"/>
              <w:left w:val="single" w:color="000000" w:sz="4" w:space="0"/>
              <w:bottom w:val="single" w:color="000000" w:sz="4" w:space="0"/>
              <w:right w:val="single" w:color="000000" w:sz="4" w:space="0"/>
            </w:tcBorders>
            <w:shd w:val="clear" w:color="auto" w:fill="auto"/>
          </w:tcPr>
          <w:p>
            <w:pPr>
              <w:jc w:val="center"/>
              <w:rPr>
                <w:rFonts w:ascii="仿宋_GB2312" w:hAnsi="仿宋_GB2312" w:eastAsia="仿宋_GB2312" w:cs="仿宋_GB2312"/>
                <w:color w:val="auto"/>
                <w:sz w:val="22"/>
                <w:szCs w:val="22"/>
              </w:rPr>
            </w:pPr>
          </w:p>
        </w:tc>
        <w:tc>
          <w:tcPr>
            <w:tcW w:w="1978" w:type="dxa"/>
            <w:tcBorders>
              <w:top w:val="single" w:color="000000" w:sz="4" w:space="0"/>
              <w:left w:val="single" w:color="000000" w:sz="4" w:space="0"/>
              <w:bottom w:val="single" w:color="000000" w:sz="4" w:space="0"/>
              <w:right w:val="single" w:color="000000" w:sz="4" w:space="0"/>
            </w:tcBorders>
            <w:shd w:val="clear" w:color="auto" w:fill="auto"/>
          </w:tcPr>
          <w:p>
            <w:pPr>
              <w:jc w:val="center"/>
              <w:rPr>
                <w:rFonts w:ascii="仿宋_GB2312" w:hAnsi="仿宋_GB2312" w:eastAsia="仿宋_GB2312" w:cs="仿宋_GB2312"/>
                <w:color w:val="auto"/>
                <w:sz w:val="22"/>
                <w:szCs w:val="22"/>
              </w:rPr>
            </w:pPr>
          </w:p>
        </w:tc>
        <w:tc>
          <w:tcPr>
            <w:tcW w:w="167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仿宋_GB2312" w:eastAsia="仿宋_GB2312" w:cs="仿宋_GB2312"/>
                <w:color w:val="auto"/>
                <w:sz w:val="22"/>
                <w:szCs w:val="22"/>
              </w:rPr>
            </w:pPr>
          </w:p>
        </w:tc>
        <w:tc>
          <w:tcPr>
            <w:tcW w:w="121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仿宋_GB2312" w:eastAsia="仿宋_GB2312" w:cs="仿宋_GB2312"/>
                <w:color w:val="auto"/>
                <w:sz w:val="22"/>
                <w:szCs w:val="22"/>
              </w:rPr>
            </w:pP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仿宋_GB2312" w:eastAsia="仿宋_GB2312" w:cs="仿宋_GB2312"/>
                <w:color w:val="auto"/>
                <w:sz w:val="22"/>
                <w:szCs w:val="22"/>
              </w:rPr>
            </w:pPr>
          </w:p>
        </w:tc>
      </w:tr>
      <w:tr>
        <w:tblPrEx>
          <w:tblCellMar>
            <w:top w:w="0" w:type="dxa"/>
            <w:left w:w="108" w:type="dxa"/>
            <w:bottom w:w="0" w:type="dxa"/>
            <w:right w:w="108" w:type="dxa"/>
          </w:tblCellMar>
        </w:tblPrEx>
        <w:trPr>
          <w:trHeight w:val="660" w:hRule="atLeast"/>
        </w:trPr>
        <w:tc>
          <w:tcPr>
            <w:tcW w:w="67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auto"/>
                <w:sz w:val="22"/>
                <w:szCs w:val="22"/>
              </w:rPr>
            </w:pPr>
            <w:r>
              <w:rPr>
                <w:rFonts w:hint="eastAsia" w:ascii="仿宋_GB2312" w:hAnsi="仿宋_GB2312" w:eastAsia="仿宋_GB2312" w:cs="仿宋_GB2312"/>
                <w:color w:val="auto"/>
                <w:kern w:val="0"/>
                <w:sz w:val="22"/>
                <w:szCs w:val="22"/>
                <w:lang w:bidi="ar"/>
              </w:rPr>
              <w:t>2</w:t>
            </w:r>
          </w:p>
        </w:tc>
        <w:tc>
          <w:tcPr>
            <w:tcW w:w="146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仿宋_GB2312" w:eastAsia="仿宋_GB2312" w:cs="仿宋_GB2312"/>
                <w:color w:val="auto"/>
                <w:sz w:val="22"/>
                <w:szCs w:val="22"/>
              </w:rPr>
            </w:pPr>
          </w:p>
        </w:tc>
        <w:tc>
          <w:tcPr>
            <w:tcW w:w="1210" w:type="dxa"/>
            <w:tcBorders>
              <w:top w:val="single" w:color="000000" w:sz="4" w:space="0"/>
              <w:left w:val="single" w:color="000000" w:sz="4" w:space="0"/>
              <w:bottom w:val="single" w:color="000000" w:sz="4" w:space="0"/>
              <w:right w:val="single" w:color="000000" w:sz="4" w:space="0"/>
            </w:tcBorders>
            <w:shd w:val="clear" w:color="auto" w:fill="auto"/>
          </w:tcPr>
          <w:p>
            <w:pPr>
              <w:jc w:val="center"/>
              <w:rPr>
                <w:rFonts w:ascii="仿宋_GB2312" w:hAnsi="仿宋_GB2312" w:eastAsia="仿宋_GB2312" w:cs="仿宋_GB2312"/>
                <w:color w:val="auto"/>
                <w:sz w:val="22"/>
                <w:szCs w:val="22"/>
              </w:rPr>
            </w:pPr>
          </w:p>
        </w:tc>
        <w:tc>
          <w:tcPr>
            <w:tcW w:w="1978" w:type="dxa"/>
            <w:tcBorders>
              <w:top w:val="single" w:color="000000" w:sz="4" w:space="0"/>
              <w:left w:val="single" w:color="000000" w:sz="4" w:space="0"/>
              <w:bottom w:val="single" w:color="000000" w:sz="4" w:space="0"/>
              <w:right w:val="single" w:color="000000" w:sz="4" w:space="0"/>
            </w:tcBorders>
            <w:shd w:val="clear" w:color="auto" w:fill="auto"/>
          </w:tcPr>
          <w:p>
            <w:pPr>
              <w:jc w:val="center"/>
              <w:rPr>
                <w:rFonts w:ascii="仿宋_GB2312" w:hAnsi="仿宋_GB2312" w:eastAsia="仿宋_GB2312" w:cs="仿宋_GB2312"/>
                <w:color w:val="auto"/>
                <w:sz w:val="22"/>
                <w:szCs w:val="22"/>
              </w:rPr>
            </w:pPr>
          </w:p>
        </w:tc>
        <w:tc>
          <w:tcPr>
            <w:tcW w:w="167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仿宋_GB2312" w:eastAsia="仿宋_GB2312" w:cs="仿宋_GB2312"/>
                <w:color w:val="auto"/>
                <w:sz w:val="22"/>
                <w:szCs w:val="22"/>
              </w:rPr>
            </w:pPr>
          </w:p>
        </w:tc>
        <w:tc>
          <w:tcPr>
            <w:tcW w:w="121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仿宋_GB2312" w:eastAsia="仿宋_GB2312" w:cs="仿宋_GB2312"/>
                <w:color w:val="auto"/>
                <w:sz w:val="22"/>
                <w:szCs w:val="22"/>
              </w:rPr>
            </w:pP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仿宋_GB2312" w:eastAsia="仿宋_GB2312" w:cs="仿宋_GB2312"/>
                <w:color w:val="auto"/>
                <w:sz w:val="22"/>
                <w:szCs w:val="22"/>
              </w:rPr>
            </w:pPr>
          </w:p>
        </w:tc>
      </w:tr>
      <w:tr>
        <w:tblPrEx>
          <w:tblCellMar>
            <w:top w:w="0" w:type="dxa"/>
            <w:left w:w="108" w:type="dxa"/>
            <w:bottom w:w="0" w:type="dxa"/>
            <w:right w:w="108" w:type="dxa"/>
          </w:tblCellMar>
        </w:tblPrEx>
        <w:trPr>
          <w:trHeight w:val="660" w:hRule="atLeast"/>
        </w:trPr>
        <w:tc>
          <w:tcPr>
            <w:tcW w:w="67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auto"/>
                <w:sz w:val="22"/>
                <w:szCs w:val="22"/>
              </w:rPr>
            </w:pPr>
            <w:r>
              <w:rPr>
                <w:rFonts w:hint="eastAsia" w:ascii="仿宋_GB2312" w:hAnsi="仿宋_GB2312" w:eastAsia="仿宋_GB2312" w:cs="仿宋_GB2312"/>
                <w:color w:val="auto"/>
                <w:kern w:val="0"/>
                <w:sz w:val="22"/>
                <w:szCs w:val="22"/>
                <w:lang w:bidi="ar"/>
              </w:rPr>
              <w:t>...</w:t>
            </w:r>
          </w:p>
        </w:tc>
        <w:tc>
          <w:tcPr>
            <w:tcW w:w="146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仿宋_GB2312" w:eastAsia="仿宋_GB2312" w:cs="仿宋_GB2312"/>
                <w:color w:val="auto"/>
                <w:sz w:val="22"/>
                <w:szCs w:val="22"/>
              </w:rPr>
            </w:pPr>
          </w:p>
        </w:tc>
        <w:tc>
          <w:tcPr>
            <w:tcW w:w="1210" w:type="dxa"/>
            <w:tcBorders>
              <w:top w:val="single" w:color="000000" w:sz="4" w:space="0"/>
              <w:left w:val="single" w:color="000000" w:sz="4" w:space="0"/>
              <w:bottom w:val="single" w:color="000000" w:sz="4" w:space="0"/>
              <w:right w:val="single" w:color="000000" w:sz="4" w:space="0"/>
            </w:tcBorders>
            <w:shd w:val="clear" w:color="auto" w:fill="auto"/>
          </w:tcPr>
          <w:p>
            <w:pPr>
              <w:jc w:val="center"/>
              <w:rPr>
                <w:rFonts w:ascii="仿宋_GB2312" w:hAnsi="仿宋_GB2312" w:eastAsia="仿宋_GB2312" w:cs="仿宋_GB2312"/>
                <w:color w:val="auto"/>
                <w:sz w:val="22"/>
                <w:szCs w:val="22"/>
              </w:rPr>
            </w:pPr>
          </w:p>
        </w:tc>
        <w:tc>
          <w:tcPr>
            <w:tcW w:w="1978" w:type="dxa"/>
            <w:tcBorders>
              <w:top w:val="single" w:color="000000" w:sz="4" w:space="0"/>
              <w:left w:val="single" w:color="000000" w:sz="4" w:space="0"/>
              <w:bottom w:val="single" w:color="000000" w:sz="4" w:space="0"/>
              <w:right w:val="single" w:color="000000" w:sz="4" w:space="0"/>
            </w:tcBorders>
            <w:shd w:val="clear" w:color="auto" w:fill="auto"/>
          </w:tcPr>
          <w:p>
            <w:pPr>
              <w:jc w:val="center"/>
              <w:rPr>
                <w:rFonts w:ascii="仿宋_GB2312" w:hAnsi="仿宋_GB2312" w:eastAsia="仿宋_GB2312" w:cs="仿宋_GB2312"/>
                <w:color w:val="auto"/>
                <w:sz w:val="22"/>
                <w:szCs w:val="22"/>
              </w:rPr>
            </w:pPr>
          </w:p>
        </w:tc>
        <w:tc>
          <w:tcPr>
            <w:tcW w:w="167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仿宋_GB2312" w:eastAsia="仿宋_GB2312" w:cs="仿宋_GB2312"/>
                <w:color w:val="auto"/>
                <w:sz w:val="22"/>
                <w:szCs w:val="22"/>
              </w:rPr>
            </w:pPr>
          </w:p>
        </w:tc>
        <w:tc>
          <w:tcPr>
            <w:tcW w:w="121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仿宋_GB2312" w:eastAsia="仿宋_GB2312" w:cs="仿宋_GB2312"/>
                <w:color w:val="auto"/>
                <w:sz w:val="22"/>
                <w:szCs w:val="22"/>
              </w:rPr>
            </w:pP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仿宋_GB2312" w:eastAsia="仿宋_GB2312" w:cs="仿宋_GB2312"/>
                <w:color w:val="auto"/>
                <w:sz w:val="22"/>
                <w:szCs w:val="22"/>
              </w:rPr>
            </w:pPr>
          </w:p>
        </w:tc>
      </w:tr>
    </w:tbl>
    <w:p>
      <w:pPr>
        <w:spacing w:line="360" w:lineRule="auto"/>
        <w:rPr>
          <w:rFonts w:ascii="仿宋" w:hAnsi="仿宋" w:eastAsia="仿宋" w:cs="仿宋"/>
          <w:color w:val="auto"/>
          <w:sz w:val="24"/>
          <w:lang w:val="zh-CN"/>
        </w:rPr>
      </w:pPr>
    </w:p>
    <w:p>
      <w:pPr>
        <w:rPr>
          <w:color w:val="auto"/>
          <w:sz w:val="28"/>
          <w:szCs w:val="28"/>
          <w:lang w:val="zh-CN"/>
        </w:rPr>
      </w:pPr>
    </w:p>
    <w:p>
      <w:pPr>
        <w:rPr>
          <w:color w:val="auto"/>
          <w:sz w:val="28"/>
          <w:szCs w:val="28"/>
          <w:lang w:val="zh-CN"/>
        </w:rPr>
      </w:pPr>
    </w:p>
    <w:p>
      <w:pPr>
        <w:rPr>
          <w:color w:val="auto"/>
          <w:sz w:val="28"/>
          <w:szCs w:val="28"/>
          <w:lang w:val="zh-CN"/>
        </w:rPr>
      </w:pPr>
    </w:p>
    <w:p>
      <w:pPr>
        <w:rPr>
          <w:color w:val="auto"/>
          <w:sz w:val="28"/>
          <w:szCs w:val="28"/>
          <w:lang w:val="zh-CN"/>
        </w:rPr>
      </w:pPr>
    </w:p>
    <w:p>
      <w:pPr>
        <w:rPr>
          <w:color w:val="auto"/>
          <w:sz w:val="28"/>
          <w:szCs w:val="28"/>
          <w:lang w:val="zh-CN"/>
        </w:rPr>
      </w:pPr>
    </w:p>
    <w:p>
      <w:pPr>
        <w:rPr>
          <w:color w:val="auto"/>
          <w:sz w:val="28"/>
          <w:szCs w:val="28"/>
          <w:lang w:val="zh-CN"/>
        </w:rPr>
      </w:pPr>
    </w:p>
    <w:p>
      <w:pPr>
        <w:rPr>
          <w:color w:val="auto"/>
          <w:sz w:val="28"/>
          <w:szCs w:val="28"/>
          <w:lang w:val="zh-CN"/>
        </w:rPr>
      </w:pPr>
    </w:p>
    <w:p>
      <w:pPr>
        <w:rPr>
          <w:color w:val="auto"/>
          <w:sz w:val="28"/>
          <w:szCs w:val="28"/>
          <w:lang w:val="zh-CN"/>
        </w:rPr>
      </w:pPr>
    </w:p>
    <w:p>
      <w:pPr>
        <w:rPr>
          <w:color w:val="auto"/>
          <w:sz w:val="28"/>
          <w:szCs w:val="28"/>
          <w:lang w:val="zh-CN"/>
        </w:rPr>
      </w:pPr>
    </w:p>
    <w:p>
      <w:pPr>
        <w:rPr>
          <w:color w:val="auto"/>
          <w:sz w:val="28"/>
          <w:szCs w:val="28"/>
          <w:lang w:val="zh-CN"/>
        </w:rPr>
      </w:pPr>
    </w:p>
    <w:p>
      <w:pPr>
        <w:rPr>
          <w:color w:val="auto"/>
          <w:sz w:val="28"/>
          <w:szCs w:val="28"/>
          <w:lang w:val="zh-CN"/>
        </w:rPr>
      </w:pPr>
    </w:p>
    <w:p>
      <w:pPr>
        <w:rPr>
          <w:color w:val="auto"/>
          <w:sz w:val="28"/>
          <w:szCs w:val="28"/>
          <w:lang w:val="zh-CN"/>
        </w:rPr>
      </w:pPr>
    </w:p>
    <w:p>
      <w:pPr>
        <w:rPr>
          <w:color w:val="auto"/>
          <w:sz w:val="28"/>
          <w:szCs w:val="28"/>
        </w:rPr>
      </w:pPr>
    </w:p>
    <w:p>
      <w:pPr>
        <w:pStyle w:val="3"/>
        <w:keepNext/>
        <w:keepLines/>
        <w:spacing w:after="260" w:line="408" w:lineRule="auto"/>
        <w:rPr>
          <w:rFonts w:ascii="仿宋_GB2312" w:hAnsi="仿宋_GB2312" w:eastAsia="仿宋_GB2312" w:cs="仿宋_GB2312"/>
          <w:b/>
          <w:color w:val="auto"/>
          <w:kern w:val="2"/>
          <w:sz w:val="28"/>
          <w:szCs w:val="28"/>
          <w:lang w:val="zh-CN"/>
        </w:rPr>
      </w:pPr>
      <w:r>
        <w:rPr>
          <w:rFonts w:hint="eastAsia" w:eastAsia="仿宋_GB2312"/>
          <w:color w:val="auto"/>
          <w:sz w:val="28"/>
          <w:szCs w:val="28"/>
        </w:rPr>
        <w:t>7</w:t>
      </w:r>
      <w:r>
        <w:rPr>
          <w:rFonts w:hint="eastAsia" w:ascii="仿宋_GB2312" w:hAnsi="仿宋_GB2312" w:eastAsia="仿宋_GB2312" w:cs="仿宋_GB2312"/>
          <w:b/>
          <w:color w:val="auto"/>
          <w:kern w:val="2"/>
          <w:sz w:val="28"/>
          <w:szCs w:val="28"/>
        </w:rPr>
        <w:t>、企业荣誉和实力</w:t>
      </w:r>
      <w:r>
        <w:rPr>
          <w:rFonts w:hint="eastAsia" w:ascii="仿宋_GB2312" w:hAnsi="仿宋_GB2312" w:eastAsia="仿宋_GB2312" w:cs="仿宋_GB2312"/>
          <w:b/>
          <w:color w:val="auto"/>
          <w:kern w:val="2"/>
          <w:sz w:val="28"/>
          <w:szCs w:val="28"/>
          <w:lang w:val="zh-CN"/>
        </w:rPr>
        <w:t>（格式自拟）</w:t>
      </w:r>
    </w:p>
    <w:p>
      <w:pPr>
        <w:rPr>
          <w:color w:val="auto"/>
          <w:sz w:val="28"/>
          <w:szCs w:val="28"/>
          <w:lang w:val="zh-CN"/>
        </w:rPr>
      </w:pPr>
    </w:p>
    <w:p>
      <w:pPr>
        <w:rPr>
          <w:color w:val="auto"/>
          <w:sz w:val="28"/>
          <w:szCs w:val="28"/>
          <w:lang w:val="zh-CN"/>
        </w:rPr>
      </w:pPr>
    </w:p>
    <w:p>
      <w:pPr>
        <w:rPr>
          <w:color w:val="auto"/>
          <w:sz w:val="28"/>
          <w:szCs w:val="28"/>
          <w:lang w:val="zh-CN"/>
        </w:rPr>
      </w:pPr>
    </w:p>
    <w:p>
      <w:pPr>
        <w:rPr>
          <w:color w:val="auto"/>
          <w:sz w:val="28"/>
          <w:szCs w:val="28"/>
          <w:lang w:val="zh-CN"/>
        </w:rPr>
      </w:pPr>
    </w:p>
    <w:p>
      <w:pPr>
        <w:rPr>
          <w:color w:val="auto"/>
          <w:sz w:val="28"/>
          <w:szCs w:val="28"/>
          <w:lang w:val="zh-CN"/>
        </w:rPr>
      </w:pPr>
    </w:p>
    <w:p>
      <w:pPr>
        <w:rPr>
          <w:color w:val="auto"/>
          <w:sz w:val="28"/>
          <w:szCs w:val="28"/>
          <w:lang w:val="zh-CN"/>
        </w:rPr>
      </w:pPr>
    </w:p>
    <w:p>
      <w:pPr>
        <w:rPr>
          <w:color w:val="auto"/>
          <w:sz w:val="28"/>
          <w:szCs w:val="28"/>
          <w:lang w:val="zh-CN"/>
        </w:rPr>
      </w:pPr>
    </w:p>
    <w:p>
      <w:pPr>
        <w:rPr>
          <w:color w:val="auto"/>
          <w:sz w:val="28"/>
          <w:szCs w:val="28"/>
          <w:lang w:val="zh-CN"/>
        </w:rPr>
      </w:pPr>
    </w:p>
    <w:p>
      <w:pPr>
        <w:rPr>
          <w:color w:val="auto"/>
          <w:sz w:val="28"/>
          <w:szCs w:val="28"/>
          <w:lang w:val="zh-CN"/>
        </w:rPr>
      </w:pPr>
    </w:p>
    <w:p>
      <w:pPr>
        <w:rPr>
          <w:color w:val="auto"/>
          <w:sz w:val="28"/>
          <w:szCs w:val="28"/>
          <w:lang w:val="zh-CN"/>
        </w:rPr>
      </w:pPr>
    </w:p>
    <w:p>
      <w:pPr>
        <w:rPr>
          <w:color w:val="auto"/>
          <w:sz w:val="28"/>
          <w:szCs w:val="28"/>
          <w:lang w:val="zh-CN"/>
        </w:rPr>
      </w:pPr>
    </w:p>
    <w:p>
      <w:pPr>
        <w:rPr>
          <w:color w:val="auto"/>
          <w:sz w:val="28"/>
          <w:szCs w:val="28"/>
          <w:lang w:val="zh-CN"/>
        </w:rPr>
      </w:pPr>
    </w:p>
    <w:p>
      <w:pPr>
        <w:rPr>
          <w:color w:val="auto"/>
          <w:sz w:val="28"/>
          <w:szCs w:val="28"/>
          <w:lang w:val="zh-CN"/>
        </w:rPr>
      </w:pPr>
    </w:p>
    <w:p>
      <w:pPr>
        <w:rPr>
          <w:color w:val="auto"/>
          <w:sz w:val="28"/>
          <w:szCs w:val="28"/>
          <w:lang w:val="zh-CN"/>
        </w:rPr>
      </w:pPr>
    </w:p>
    <w:p>
      <w:pPr>
        <w:rPr>
          <w:color w:val="auto"/>
          <w:sz w:val="28"/>
          <w:szCs w:val="28"/>
          <w:lang w:val="zh-CN"/>
        </w:rPr>
      </w:pPr>
    </w:p>
    <w:p>
      <w:pPr>
        <w:rPr>
          <w:color w:val="auto"/>
          <w:sz w:val="28"/>
          <w:szCs w:val="28"/>
          <w:lang w:val="zh-CN"/>
        </w:rPr>
      </w:pPr>
    </w:p>
    <w:p>
      <w:pPr>
        <w:rPr>
          <w:color w:val="auto"/>
          <w:sz w:val="28"/>
          <w:szCs w:val="28"/>
          <w:lang w:val="zh-CN"/>
        </w:rPr>
      </w:pPr>
    </w:p>
    <w:p>
      <w:pPr>
        <w:rPr>
          <w:color w:val="auto"/>
          <w:sz w:val="28"/>
          <w:szCs w:val="28"/>
          <w:lang w:val="zh-CN"/>
        </w:rPr>
      </w:pPr>
    </w:p>
    <w:p>
      <w:pPr>
        <w:rPr>
          <w:color w:val="auto"/>
          <w:sz w:val="28"/>
          <w:szCs w:val="28"/>
          <w:lang w:val="zh-CN"/>
        </w:rPr>
      </w:pPr>
    </w:p>
    <w:p>
      <w:pPr>
        <w:rPr>
          <w:color w:val="auto"/>
          <w:sz w:val="28"/>
          <w:szCs w:val="28"/>
          <w:lang w:val="zh-CN"/>
        </w:rPr>
      </w:pPr>
    </w:p>
    <w:p>
      <w:pPr>
        <w:rPr>
          <w:color w:val="auto"/>
          <w:sz w:val="28"/>
          <w:szCs w:val="28"/>
          <w:lang w:val="zh-CN"/>
        </w:rPr>
      </w:pPr>
    </w:p>
    <w:p>
      <w:pPr>
        <w:widowControl/>
        <w:tabs>
          <w:tab w:val="left" w:pos="286"/>
        </w:tabs>
        <w:jc w:val="left"/>
        <w:rPr>
          <w:rFonts w:ascii="仿宋_GB2312" w:hAnsi="仿宋_GB2312" w:eastAsia="仿宋_GB2312" w:cs="仿宋_GB2312"/>
          <w:b/>
          <w:color w:val="auto"/>
          <w:sz w:val="28"/>
          <w:szCs w:val="28"/>
          <w:lang w:val="zh-CN"/>
        </w:rPr>
      </w:pPr>
      <w:r>
        <w:rPr>
          <w:rFonts w:hint="eastAsia" w:ascii="仿宋_GB2312" w:hAnsi="仿宋_GB2312" w:eastAsia="仿宋_GB2312" w:cs="仿宋_GB2312"/>
          <w:b/>
          <w:color w:val="auto"/>
          <w:sz w:val="28"/>
          <w:szCs w:val="28"/>
        </w:rPr>
        <w:t xml:space="preserve">8、服务方案： </w:t>
      </w:r>
    </w:p>
    <w:p>
      <w:pPr>
        <w:rPr>
          <w:rFonts w:ascii="仿宋_GB2312" w:hAnsi="仿宋_GB2312" w:eastAsia="仿宋_GB2312" w:cs="仿宋_GB2312"/>
          <w:b/>
          <w:color w:val="auto"/>
          <w:sz w:val="24"/>
        </w:rPr>
      </w:pPr>
      <w:r>
        <w:rPr>
          <w:rFonts w:hint="eastAsia" w:ascii="仿宋_GB2312" w:hAnsi="仿宋_GB2312" w:eastAsia="仿宋_GB2312" w:cs="仿宋_GB2312"/>
          <w:b/>
          <w:color w:val="auto"/>
          <w:sz w:val="24"/>
        </w:rPr>
        <w:t>8.1 拟投入服务团队</w:t>
      </w:r>
    </w:p>
    <w:tbl>
      <w:tblPr>
        <w:tblStyle w:val="8"/>
        <w:tblW w:w="851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05"/>
        <w:gridCol w:w="1035"/>
        <w:gridCol w:w="1237"/>
        <w:gridCol w:w="1163"/>
        <w:gridCol w:w="1275"/>
        <w:gridCol w:w="1659"/>
        <w:gridCol w:w="94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05" w:type="dxa"/>
          </w:tcPr>
          <w:p>
            <w:pPr>
              <w:rPr>
                <w:rFonts w:ascii="仿宋_GB2312" w:hAnsi="仿宋_GB2312" w:eastAsia="仿宋_GB2312" w:cs="仿宋_GB2312"/>
                <w:bCs/>
                <w:color w:val="auto"/>
                <w:sz w:val="24"/>
              </w:rPr>
            </w:pPr>
            <w:r>
              <w:rPr>
                <w:rFonts w:hint="eastAsia" w:ascii="仿宋_GB2312" w:hAnsi="仿宋_GB2312" w:eastAsia="仿宋_GB2312" w:cs="仿宋_GB2312"/>
                <w:bCs/>
                <w:color w:val="auto"/>
                <w:sz w:val="24"/>
              </w:rPr>
              <w:t>姓名</w:t>
            </w:r>
          </w:p>
        </w:tc>
        <w:tc>
          <w:tcPr>
            <w:tcW w:w="1035" w:type="dxa"/>
          </w:tcPr>
          <w:p>
            <w:pPr>
              <w:rPr>
                <w:rFonts w:ascii="仿宋_GB2312" w:hAnsi="仿宋_GB2312" w:eastAsia="仿宋_GB2312" w:cs="仿宋_GB2312"/>
                <w:bCs/>
                <w:color w:val="auto"/>
                <w:sz w:val="24"/>
              </w:rPr>
            </w:pPr>
            <w:r>
              <w:rPr>
                <w:rFonts w:hint="eastAsia" w:ascii="仿宋_GB2312" w:hAnsi="仿宋_GB2312" w:eastAsia="仿宋_GB2312" w:cs="仿宋_GB2312"/>
                <w:bCs/>
                <w:color w:val="auto"/>
                <w:sz w:val="24"/>
              </w:rPr>
              <w:t>职务</w:t>
            </w:r>
          </w:p>
        </w:tc>
        <w:tc>
          <w:tcPr>
            <w:tcW w:w="1237" w:type="dxa"/>
          </w:tcPr>
          <w:p>
            <w:pPr>
              <w:rPr>
                <w:rFonts w:ascii="仿宋_GB2312" w:hAnsi="仿宋_GB2312" w:eastAsia="仿宋_GB2312" w:cs="仿宋_GB2312"/>
                <w:bCs/>
                <w:color w:val="auto"/>
                <w:sz w:val="24"/>
              </w:rPr>
            </w:pPr>
            <w:r>
              <w:rPr>
                <w:rFonts w:hint="eastAsia" w:ascii="仿宋_GB2312" w:hAnsi="仿宋_GB2312" w:eastAsia="仿宋_GB2312" w:cs="仿宋_GB2312"/>
                <w:bCs/>
                <w:color w:val="auto"/>
                <w:sz w:val="24"/>
              </w:rPr>
              <w:t>学历</w:t>
            </w:r>
          </w:p>
        </w:tc>
        <w:tc>
          <w:tcPr>
            <w:tcW w:w="1163" w:type="dxa"/>
          </w:tcPr>
          <w:p>
            <w:pPr>
              <w:rPr>
                <w:rFonts w:ascii="仿宋_GB2312" w:hAnsi="仿宋_GB2312" w:eastAsia="仿宋_GB2312" w:cs="仿宋_GB2312"/>
                <w:bCs/>
                <w:color w:val="auto"/>
                <w:sz w:val="24"/>
              </w:rPr>
            </w:pPr>
            <w:r>
              <w:rPr>
                <w:rFonts w:hint="eastAsia" w:ascii="仿宋_GB2312" w:hAnsi="仿宋_GB2312" w:eastAsia="仿宋_GB2312" w:cs="仿宋_GB2312"/>
                <w:bCs/>
                <w:color w:val="auto"/>
                <w:sz w:val="24"/>
              </w:rPr>
              <w:t>职称</w:t>
            </w:r>
          </w:p>
        </w:tc>
        <w:tc>
          <w:tcPr>
            <w:tcW w:w="1275" w:type="dxa"/>
          </w:tcPr>
          <w:p>
            <w:pPr>
              <w:rPr>
                <w:rFonts w:ascii="仿宋_GB2312" w:hAnsi="仿宋_GB2312" w:eastAsia="仿宋_GB2312" w:cs="仿宋_GB2312"/>
                <w:bCs/>
                <w:color w:val="auto"/>
                <w:sz w:val="24"/>
              </w:rPr>
            </w:pPr>
            <w:r>
              <w:rPr>
                <w:rFonts w:hint="eastAsia" w:ascii="仿宋_GB2312" w:hAnsi="仿宋_GB2312" w:eastAsia="仿宋_GB2312" w:cs="仿宋_GB2312"/>
                <w:bCs/>
                <w:color w:val="auto"/>
                <w:sz w:val="24"/>
              </w:rPr>
              <w:t>联系方式</w:t>
            </w:r>
          </w:p>
        </w:tc>
        <w:tc>
          <w:tcPr>
            <w:tcW w:w="1659" w:type="dxa"/>
          </w:tcPr>
          <w:p>
            <w:pPr>
              <w:rPr>
                <w:rFonts w:ascii="仿宋_GB2312" w:hAnsi="仿宋_GB2312" w:eastAsia="仿宋_GB2312" w:cs="仿宋_GB2312"/>
                <w:bCs/>
                <w:color w:val="auto"/>
                <w:sz w:val="24"/>
              </w:rPr>
            </w:pPr>
            <w:r>
              <w:rPr>
                <w:rFonts w:hint="eastAsia" w:ascii="仿宋_GB2312" w:hAnsi="仿宋_GB2312" w:eastAsia="仿宋_GB2312" w:cs="仿宋_GB2312"/>
                <w:bCs/>
                <w:color w:val="auto"/>
                <w:sz w:val="24"/>
              </w:rPr>
              <w:t>从业经验年限</w:t>
            </w:r>
          </w:p>
        </w:tc>
        <w:tc>
          <w:tcPr>
            <w:tcW w:w="945" w:type="dxa"/>
          </w:tcPr>
          <w:p>
            <w:pPr>
              <w:rPr>
                <w:rFonts w:ascii="仿宋_GB2312" w:hAnsi="仿宋_GB2312" w:eastAsia="仿宋_GB2312" w:cs="仿宋_GB2312"/>
                <w:bCs/>
                <w:color w:val="auto"/>
                <w:sz w:val="24"/>
              </w:rPr>
            </w:pPr>
            <w:r>
              <w:rPr>
                <w:rFonts w:hint="eastAsia" w:ascii="仿宋_GB2312" w:hAnsi="仿宋_GB2312" w:eastAsia="仿宋_GB2312" w:cs="仿宋_GB2312"/>
                <w:bCs/>
                <w:color w:val="auto"/>
                <w:sz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05" w:type="dxa"/>
          </w:tcPr>
          <w:p>
            <w:pPr>
              <w:rPr>
                <w:rFonts w:ascii="仿宋_GB2312" w:hAnsi="仿宋_GB2312" w:eastAsia="仿宋_GB2312" w:cs="仿宋_GB2312"/>
                <w:bCs/>
                <w:color w:val="auto"/>
                <w:sz w:val="24"/>
              </w:rPr>
            </w:pPr>
          </w:p>
        </w:tc>
        <w:tc>
          <w:tcPr>
            <w:tcW w:w="1035" w:type="dxa"/>
          </w:tcPr>
          <w:p>
            <w:pPr>
              <w:rPr>
                <w:rFonts w:ascii="仿宋_GB2312" w:hAnsi="仿宋_GB2312" w:eastAsia="仿宋_GB2312" w:cs="仿宋_GB2312"/>
                <w:bCs/>
                <w:color w:val="auto"/>
                <w:sz w:val="24"/>
              </w:rPr>
            </w:pPr>
          </w:p>
        </w:tc>
        <w:tc>
          <w:tcPr>
            <w:tcW w:w="1237" w:type="dxa"/>
          </w:tcPr>
          <w:p>
            <w:pPr>
              <w:rPr>
                <w:rFonts w:ascii="仿宋_GB2312" w:hAnsi="仿宋_GB2312" w:eastAsia="仿宋_GB2312" w:cs="仿宋_GB2312"/>
                <w:bCs/>
                <w:color w:val="auto"/>
                <w:sz w:val="24"/>
              </w:rPr>
            </w:pPr>
          </w:p>
        </w:tc>
        <w:tc>
          <w:tcPr>
            <w:tcW w:w="1163" w:type="dxa"/>
          </w:tcPr>
          <w:p>
            <w:pPr>
              <w:rPr>
                <w:rFonts w:ascii="仿宋_GB2312" w:hAnsi="仿宋_GB2312" w:eastAsia="仿宋_GB2312" w:cs="仿宋_GB2312"/>
                <w:bCs/>
                <w:color w:val="auto"/>
                <w:sz w:val="24"/>
              </w:rPr>
            </w:pPr>
          </w:p>
        </w:tc>
        <w:tc>
          <w:tcPr>
            <w:tcW w:w="1275" w:type="dxa"/>
          </w:tcPr>
          <w:p>
            <w:pPr>
              <w:rPr>
                <w:rFonts w:ascii="仿宋_GB2312" w:hAnsi="仿宋_GB2312" w:eastAsia="仿宋_GB2312" w:cs="仿宋_GB2312"/>
                <w:bCs/>
                <w:color w:val="auto"/>
                <w:sz w:val="24"/>
              </w:rPr>
            </w:pPr>
          </w:p>
        </w:tc>
        <w:tc>
          <w:tcPr>
            <w:tcW w:w="1659" w:type="dxa"/>
          </w:tcPr>
          <w:p>
            <w:pPr>
              <w:rPr>
                <w:rFonts w:ascii="仿宋_GB2312" w:hAnsi="仿宋_GB2312" w:eastAsia="仿宋_GB2312" w:cs="仿宋_GB2312"/>
                <w:bCs/>
                <w:color w:val="auto"/>
                <w:sz w:val="24"/>
              </w:rPr>
            </w:pPr>
          </w:p>
        </w:tc>
        <w:tc>
          <w:tcPr>
            <w:tcW w:w="945" w:type="dxa"/>
          </w:tcPr>
          <w:p>
            <w:pPr>
              <w:rPr>
                <w:rFonts w:ascii="仿宋_GB2312" w:hAnsi="仿宋_GB2312" w:eastAsia="仿宋_GB2312" w:cs="仿宋_GB2312"/>
                <w:bCs/>
                <w:color w:val="auto"/>
                <w:sz w:val="24"/>
              </w:rPr>
            </w:pPr>
            <w:r>
              <w:rPr>
                <w:rFonts w:hint="eastAsia" w:ascii="仿宋_GB2312" w:hAnsi="仿宋_GB2312" w:eastAsia="仿宋_GB2312" w:cs="仿宋_GB2312"/>
                <w:bCs/>
                <w:color w:val="auto"/>
                <w:sz w:val="24"/>
              </w:rPr>
              <w:t>负责人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exact"/>
          <w:jc w:val="center"/>
        </w:trPr>
        <w:tc>
          <w:tcPr>
            <w:tcW w:w="1205" w:type="dxa"/>
            <w:textDirection w:val="btLr"/>
          </w:tcPr>
          <w:p>
            <w:pPr>
              <w:ind w:left="113" w:right="113"/>
              <w:rPr>
                <w:rFonts w:ascii="仿宋_GB2312" w:hAnsi="仿宋_GB2312" w:eastAsia="仿宋_GB2312" w:cs="仿宋_GB2312"/>
                <w:bCs/>
                <w:color w:val="auto"/>
                <w:sz w:val="24"/>
              </w:rPr>
            </w:pPr>
            <w:r>
              <w:rPr>
                <w:rFonts w:hint="eastAsia" w:ascii="仿宋_GB2312" w:hAnsi="仿宋_GB2312" w:eastAsia="仿宋_GB2312" w:cs="仿宋_GB2312"/>
                <w:bCs/>
                <w:color w:val="auto"/>
                <w:sz w:val="24"/>
              </w:rPr>
              <w:t>…</w:t>
            </w:r>
          </w:p>
        </w:tc>
        <w:tc>
          <w:tcPr>
            <w:tcW w:w="1035" w:type="dxa"/>
          </w:tcPr>
          <w:p>
            <w:pPr>
              <w:rPr>
                <w:rFonts w:ascii="仿宋_GB2312" w:hAnsi="仿宋_GB2312" w:eastAsia="仿宋_GB2312" w:cs="仿宋_GB2312"/>
                <w:bCs/>
                <w:color w:val="auto"/>
                <w:sz w:val="24"/>
              </w:rPr>
            </w:pPr>
          </w:p>
        </w:tc>
        <w:tc>
          <w:tcPr>
            <w:tcW w:w="1237" w:type="dxa"/>
          </w:tcPr>
          <w:p>
            <w:pPr>
              <w:rPr>
                <w:rFonts w:ascii="仿宋_GB2312" w:hAnsi="仿宋_GB2312" w:eastAsia="仿宋_GB2312" w:cs="仿宋_GB2312"/>
                <w:bCs/>
                <w:color w:val="auto"/>
                <w:sz w:val="24"/>
              </w:rPr>
            </w:pPr>
          </w:p>
        </w:tc>
        <w:tc>
          <w:tcPr>
            <w:tcW w:w="1163" w:type="dxa"/>
          </w:tcPr>
          <w:p>
            <w:pPr>
              <w:rPr>
                <w:rFonts w:ascii="仿宋_GB2312" w:hAnsi="仿宋_GB2312" w:eastAsia="仿宋_GB2312" w:cs="仿宋_GB2312"/>
                <w:bCs/>
                <w:color w:val="auto"/>
                <w:sz w:val="24"/>
              </w:rPr>
            </w:pPr>
          </w:p>
        </w:tc>
        <w:tc>
          <w:tcPr>
            <w:tcW w:w="1275" w:type="dxa"/>
          </w:tcPr>
          <w:p>
            <w:pPr>
              <w:rPr>
                <w:rFonts w:ascii="仿宋_GB2312" w:hAnsi="仿宋_GB2312" w:eastAsia="仿宋_GB2312" w:cs="仿宋_GB2312"/>
                <w:bCs/>
                <w:color w:val="auto"/>
                <w:sz w:val="24"/>
              </w:rPr>
            </w:pPr>
          </w:p>
        </w:tc>
        <w:tc>
          <w:tcPr>
            <w:tcW w:w="1659" w:type="dxa"/>
          </w:tcPr>
          <w:p>
            <w:pPr>
              <w:rPr>
                <w:rFonts w:ascii="仿宋_GB2312" w:hAnsi="仿宋_GB2312" w:eastAsia="仿宋_GB2312" w:cs="仿宋_GB2312"/>
                <w:bCs/>
                <w:color w:val="auto"/>
                <w:sz w:val="24"/>
              </w:rPr>
            </w:pPr>
          </w:p>
        </w:tc>
        <w:tc>
          <w:tcPr>
            <w:tcW w:w="945" w:type="dxa"/>
          </w:tcPr>
          <w:p>
            <w:pPr>
              <w:rPr>
                <w:rFonts w:ascii="仿宋_GB2312" w:hAnsi="仿宋_GB2312" w:eastAsia="仿宋_GB2312" w:cs="仿宋_GB2312"/>
                <w:bCs/>
                <w:color w:val="auto"/>
                <w:sz w:val="24"/>
              </w:rPr>
            </w:pPr>
            <w:r>
              <w:rPr>
                <w:rFonts w:hint="eastAsia" w:ascii="仿宋_GB2312" w:hAnsi="仿宋_GB2312" w:eastAsia="仿宋_GB2312" w:cs="仿宋_GB2312"/>
                <w:bCs/>
                <w:color w:val="auto"/>
                <w:sz w:val="24"/>
              </w:rPr>
              <w:t>成员</w:t>
            </w:r>
          </w:p>
        </w:tc>
      </w:tr>
    </w:tbl>
    <w:p>
      <w:pPr>
        <w:rPr>
          <w:rFonts w:ascii="仿宋_GB2312" w:hAnsi="仿宋_GB2312" w:eastAsia="仿宋_GB2312" w:cs="仿宋_GB2312"/>
          <w:bCs/>
          <w:color w:val="auto"/>
          <w:sz w:val="24"/>
        </w:rPr>
      </w:pPr>
      <w:r>
        <w:rPr>
          <w:rFonts w:hint="eastAsia" w:ascii="仿宋_GB2312" w:hAnsi="仿宋_GB2312" w:eastAsia="仿宋_GB2312" w:cs="仿宋_GB2312"/>
          <w:bCs/>
          <w:color w:val="auto"/>
          <w:sz w:val="24"/>
        </w:rPr>
        <w:t>需附上团队人员的简历和证书复印件。</w:t>
      </w:r>
    </w:p>
    <w:p>
      <w:pPr>
        <w:rPr>
          <w:rFonts w:ascii="仿宋_GB2312" w:hAnsi="仿宋_GB2312" w:eastAsia="仿宋_GB2312" w:cs="仿宋_GB2312"/>
          <w:bCs/>
          <w:color w:val="auto"/>
          <w:sz w:val="24"/>
        </w:rPr>
      </w:pPr>
    </w:p>
    <w:p>
      <w:pPr>
        <w:rPr>
          <w:rFonts w:ascii="仿宋_GB2312" w:hAnsi="仿宋_GB2312" w:eastAsia="仿宋_GB2312" w:cs="仿宋_GB2312"/>
          <w:b/>
          <w:color w:val="auto"/>
          <w:sz w:val="24"/>
        </w:rPr>
      </w:pPr>
      <w:r>
        <w:rPr>
          <w:rFonts w:hint="eastAsia" w:ascii="仿宋_GB2312" w:hAnsi="仿宋_GB2312" w:eastAsia="仿宋_GB2312" w:cs="仿宋_GB2312"/>
          <w:b/>
          <w:color w:val="auto"/>
          <w:sz w:val="24"/>
        </w:rPr>
        <w:t>8.2 拟投入培训团队</w:t>
      </w:r>
    </w:p>
    <w:tbl>
      <w:tblPr>
        <w:tblStyle w:val="8"/>
        <w:tblW w:w="852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60"/>
        <w:gridCol w:w="1759"/>
        <w:gridCol w:w="1759"/>
        <w:gridCol w:w="1759"/>
        <w:gridCol w:w="148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60" w:type="dxa"/>
          </w:tcPr>
          <w:p>
            <w:pPr>
              <w:rPr>
                <w:rFonts w:ascii="仿宋_GB2312" w:hAnsi="仿宋_GB2312" w:eastAsia="仿宋_GB2312" w:cs="仿宋_GB2312"/>
                <w:b/>
                <w:color w:val="auto"/>
                <w:sz w:val="24"/>
              </w:rPr>
            </w:pPr>
            <w:r>
              <w:rPr>
                <w:rFonts w:hint="eastAsia" w:ascii="仿宋_GB2312" w:hAnsi="仿宋_GB2312" w:eastAsia="仿宋_GB2312" w:cs="仿宋_GB2312"/>
                <w:b/>
                <w:color w:val="auto"/>
                <w:sz w:val="24"/>
              </w:rPr>
              <w:t>讲师</w:t>
            </w:r>
          </w:p>
        </w:tc>
        <w:tc>
          <w:tcPr>
            <w:tcW w:w="1759" w:type="dxa"/>
          </w:tcPr>
          <w:p>
            <w:pPr>
              <w:rPr>
                <w:rFonts w:ascii="仿宋_GB2312" w:hAnsi="仿宋_GB2312" w:eastAsia="仿宋_GB2312" w:cs="仿宋_GB2312"/>
                <w:b/>
                <w:color w:val="auto"/>
                <w:sz w:val="24"/>
              </w:rPr>
            </w:pPr>
            <w:r>
              <w:rPr>
                <w:rFonts w:hint="eastAsia" w:ascii="仿宋_GB2312" w:hAnsi="仿宋_GB2312" w:eastAsia="仿宋_GB2312" w:cs="仿宋_GB2312"/>
                <w:b/>
                <w:color w:val="auto"/>
                <w:sz w:val="24"/>
              </w:rPr>
              <w:t>职务</w:t>
            </w:r>
          </w:p>
        </w:tc>
        <w:tc>
          <w:tcPr>
            <w:tcW w:w="1759" w:type="dxa"/>
          </w:tcPr>
          <w:p>
            <w:pPr>
              <w:rPr>
                <w:rFonts w:ascii="仿宋_GB2312" w:hAnsi="仿宋_GB2312" w:eastAsia="仿宋_GB2312" w:cs="仿宋_GB2312"/>
                <w:b/>
                <w:color w:val="auto"/>
                <w:sz w:val="24"/>
              </w:rPr>
            </w:pPr>
            <w:r>
              <w:rPr>
                <w:rFonts w:hint="eastAsia" w:ascii="仿宋_GB2312" w:hAnsi="仿宋_GB2312" w:eastAsia="仿宋_GB2312" w:cs="仿宋_GB2312"/>
                <w:b/>
                <w:color w:val="auto"/>
                <w:sz w:val="24"/>
              </w:rPr>
              <w:t>职称</w:t>
            </w:r>
          </w:p>
        </w:tc>
        <w:tc>
          <w:tcPr>
            <w:tcW w:w="1759" w:type="dxa"/>
          </w:tcPr>
          <w:p>
            <w:pPr>
              <w:rPr>
                <w:rFonts w:ascii="仿宋_GB2312" w:hAnsi="仿宋_GB2312" w:eastAsia="仿宋_GB2312" w:cs="仿宋_GB2312"/>
                <w:b/>
                <w:color w:val="auto"/>
                <w:sz w:val="24"/>
              </w:rPr>
            </w:pPr>
            <w:r>
              <w:rPr>
                <w:rFonts w:hint="eastAsia" w:ascii="仿宋_GB2312" w:hAnsi="仿宋_GB2312" w:eastAsia="仿宋_GB2312" w:cs="仿宋_GB2312"/>
                <w:b/>
                <w:color w:val="auto"/>
                <w:sz w:val="24"/>
              </w:rPr>
              <w:t>联系方式</w:t>
            </w:r>
          </w:p>
        </w:tc>
        <w:tc>
          <w:tcPr>
            <w:tcW w:w="1484" w:type="dxa"/>
          </w:tcPr>
          <w:p>
            <w:pPr>
              <w:rPr>
                <w:rFonts w:ascii="仿宋_GB2312" w:hAnsi="仿宋_GB2312" w:eastAsia="仿宋_GB2312" w:cs="仿宋_GB2312"/>
                <w:b/>
                <w:color w:val="auto"/>
                <w:sz w:val="24"/>
              </w:rPr>
            </w:pPr>
            <w:r>
              <w:rPr>
                <w:rFonts w:hint="eastAsia" w:ascii="仿宋_GB2312" w:hAnsi="仿宋_GB2312" w:eastAsia="仿宋_GB2312" w:cs="仿宋_GB2312"/>
                <w:b/>
                <w:color w:val="auto"/>
                <w:sz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60" w:type="dxa"/>
          </w:tcPr>
          <w:p>
            <w:pPr>
              <w:rPr>
                <w:rFonts w:ascii="仿宋_GB2312" w:hAnsi="仿宋_GB2312" w:eastAsia="仿宋_GB2312" w:cs="仿宋_GB2312"/>
                <w:b/>
                <w:color w:val="auto"/>
                <w:sz w:val="24"/>
              </w:rPr>
            </w:pPr>
          </w:p>
        </w:tc>
        <w:tc>
          <w:tcPr>
            <w:tcW w:w="1759" w:type="dxa"/>
          </w:tcPr>
          <w:p>
            <w:pPr>
              <w:rPr>
                <w:rFonts w:ascii="仿宋_GB2312" w:hAnsi="仿宋_GB2312" w:eastAsia="仿宋_GB2312" w:cs="仿宋_GB2312"/>
                <w:b/>
                <w:color w:val="auto"/>
                <w:sz w:val="24"/>
              </w:rPr>
            </w:pPr>
          </w:p>
        </w:tc>
        <w:tc>
          <w:tcPr>
            <w:tcW w:w="1759" w:type="dxa"/>
          </w:tcPr>
          <w:p>
            <w:pPr>
              <w:rPr>
                <w:rFonts w:ascii="仿宋_GB2312" w:hAnsi="仿宋_GB2312" w:eastAsia="仿宋_GB2312" w:cs="仿宋_GB2312"/>
                <w:b/>
                <w:color w:val="auto"/>
                <w:sz w:val="24"/>
              </w:rPr>
            </w:pPr>
          </w:p>
        </w:tc>
        <w:tc>
          <w:tcPr>
            <w:tcW w:w="1759" w:type="dxa"/>
          </w:tcPr>
          <w:p>
            <w:pPr>
              <w:rPr>
                <w:rFonts w:ascii="仿宋_GB2312" w:hAnsi="仿宋_GB2312" w:eastAsia="仿宋_GB2312" w:cs="仿宋_GB2312"/>
                <w:b/>
                <w:color w:val="auto"/>
                <w:sz w:val="24"/>
              </w:rPr>
            </w:pPr>
          </w:p>
        </w:tc>
        <w:tc>
          <w:tcPr>
            <w:tcW w:w="1484" w:type="dxa"/>
          </w:tcPr>
          <w:p>
            <w:pPr>
              <w:rPr>
                <w:rFonts w:ascii="仿宋_GB2312" w:hAnsi="仿宋_GB2312" w:eastAsia="仿宋_GB2312" w:cs="仿宋_GB2312"/>
                <w:b/>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60" w:type="dxa"/>
          </w:tcPr>
          <w:p>
            <w:pPr>
              <w:rPr>
                <w:rFonts w:ascii="仿宋_GB2312" w:hAnsi="仿宋_GB2312" w:eastAsia="仿宋_GB2312" w:cs="仿宋_GB2312"/>
                <w:b/>
                <w:color w:val="auto"/>
                <w:sz w:val="24"/>
              </w:rPr>
            </w:pPr>
          </w:p>
        </w:tc>
        <w:tc>
          <w:tcPr>
            <w:tcW w:w="1759" w:type="dxa"/>
          </w:tcPr>
          <w:p>
            <w:pPr>
              <w:rPr>
                <w:rFonts w:ascii="仿宋_GB2312" w:hAnsi="仿宋_GB2312" w:eastAsia="仿宋_GB2312" w:cs="仿宋_GB2312"/>
                <w:b/>
                <w:color w:val="auto"/>
                <w:sz w:val="24"/>
              </w:rPr>
            </w:pPr>
          </w:p>
        </w:tc>
        <w:tc>
          <w:tcPr>
            <w:tcW w:w="1759" w:type="dxa"/>
          </w:tcPr>
          <w:p>
            <w:pPr>
              <w:rPr>
                <w:rFonts w:ascii="仿宋_GB2312" w:hAnsi="仿宋_GB2312" w:eastAsia="仿宋_GB2312" w:cs="仿宋_GB2312"/>
                <w:b/>
                <w:color w:val="auto"/>
                <w:sz w:val="24"/>
              </w:rPr>
            </w:pPr>
          </w:p>
        </w:tc>
        <w:tc>
          <w:tcPr>
            <w:tcW w:w="1759" w:type="dxa"/>
          </w:tcPr>
          <w:p>
            <w:pPr>
              <w:rPr>
                <w:rFonts w:ascii="仿宋_GB2312" w:hAnsi="仿宋_GB2312" w:eastAsia="仿宋_GB2312" w:cs="仿宋_GB2312"/>
                <w:b/>
                <w:color w:val="auto"/>
                <w:sz w:val="24"/>
              </w:rPr>
            </w:pPr>
          </w:p>
        </w:tc>
        <w:tc>
          <w:tcPr>
            <w:tcW w:w="1484" w:type="dxa"/>
          </w:tcPr>
          <w:p>
            <w:pPr>
              <w:rPr>
                <w:rFonts w:ascii="仿宋_GB2312" w:hAnsi="仿宋_GB2312" w:eastAsia="仿宋_GB2312" w:cs="仿宋_GB2312"/>
                <w:b/>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60" w:type="dxa"/>
          </w:tcPr>
          <w:p>
            <w:pPr>
              <w:rPr>
                <w:rFonts w:ascii="仿宋_GB2312" w:hAnsi="仿宋_GB2312" w:eastAsia="仿宋_GB2312" w:cs="仿宋_GB2312"/>
                <w:b/>
                <w:color w:val="auto"/>
                <w:sz w:val="24"/>
              </w:rPr>
            </w:pPr>
          </w:p>
        </w:tc>
        <w:tc>
          <w:tcPr>
            <w:tcW w:w="1759" w:type="dxa"/>
          </w:tcPr>
          <w:p>
            <w:pPr>
              <w:rPr>
                <w:rFonts w:ascii="仿宋_GB2312" w:hAnsi="仿宋_GB2312" w:eastAsia="仿宋_GB2312" w:cs="仿宋_GB2312"/>
                <w:b/>
                <w:color w:val="auto"/>
                <w:sz w:val="24"/>
              </w:rPr>
            </w:pPr>
          </w:p>
        </w:tc>
        <w:tc>
          <w:tcPr>
            <w:tcW w:w="1759" w:type="dxa"/>
          </w:tcPr>
          <w:p>
            <w:pPr>
              <w:rPr>
                <w:rFonts w:ascii="仿宋_GB2312" w:hAnsi="仿宋_GB2312" w:eastAsia="仿宋_GB2312" w:cs="仿宋_GB2312"/>
                <w:b/>
                <w:color w:val="auto"/>
                <w:sz w:val="24"/>
              </w:rPr>
            </w:pPr>
          </w:p>
        </w:tc>
        <w:tc>
          <w:tcPr>
            <w:tcW w:w="1759" w:type="dxa"/>
          </w:tcPr>
          <w:p>
            <w:pPr>
              <w:rPr>
                <w:rFonts w:ascii="仿宋_GB2312" w:hAnsi="仿宋_GB2312" w:eastAsia="仿宋_GB2312" w:cs="仿宋_GB2312"/>
                <w:b/>
                <w:color w:val="auto"/>
                <w:sz w:val="24"/>
              </w:rPr>
            </w:pPr>
          </w:p>
        </w:tc>
        <w:tc>
          <w:tcPr>
            <w:tcW w:w="1484" w:type="dxa"/>
          </w:tcPr>
          <w:p>
            <w:pPr>
              <w:rPr>
                <w:rFonts w:ascii="仿宋_GB2312" w:hAnsi="仿宋_GB2312" w:eastAsia="仿宋_GB2312" w:cs="仿宋_GB2312"/>
                <w:b/>
                <w:color w:val="auto"/>
                <w:sz w:val="24"/>
              </w:rPr>
            </w:pPr>
          </w:p>
        </w:tc>
      </w:tr>
    </w:tbl>
    <w:p>
      <w:pPr>
        <w:rPr>
          <w:rFonts w:ascii="仿宋_GB2312" w:hAnsi="仿宋_GB2312" w:eastAsia="仿宋_GB2312" w:cs="仿宋_GB2312"/>
          <w:b/>
          <w:color w:val="auto"/>
          <w:sz w:val="24"/>
        </w:rPr>
      </w:pPr>
    </w:p>
    <w:p>
      <w:pPr>
        <w:rPr>
          <w:rFonts w:ascii="仿宋_GB2312" w:hAnsi="仿宋_GB2312" w:eastAsia="仿宋_GB2312" w:cs="仿宋_GB2312"/>
          <w:b/>
          <w:color w:val="auto"/>
          <w:sz w:val="24"/>
        </w:rPr>
      </w:pPr>
      <w:r>
        <w:rPr>
          <w:rFonts w:hint="eastAsia" w:ascii="仿宋_GB2312" w:hAnsi="仿宋_GB2312" w:eastAsia="仿宋_GB2312" w:cs="仿宋_GB2312"/>
          <w:b/>
          <w:color w:val="auto"/>
          <w:sz w:val="24"/>
        </w:rPr>
        <w:t>8.3 采购项目代理方案，</w:t>
      </w:r>
      <w:r>
        <w:rPr>
          <w:rFonts w:hint="eastAsia" w:ascii="仿宋_GB2312" w:hAnsi="仿宋_GB2312" w:eastAsia="仿宋_GB2312" w:cs="仿宋_GB2312"/>
          <w:b/>
          <w:bCs/>
          <w:color w:val="auto"/>
          <w:kern w:val="0"/>
          <w:sz w:val="24"/>
          <w:lang w:bidi="ar"/>
        </w:rPr>
        <w:t>包括但不限于以下内容</w:t>
      </w:r>
      <w:r>
        <w:rPr>
          <w:rFonts w:hint="eastAsia" w:ascii="仿宋_GB2312" w:hAnsi="仿宋_GB2312" w:eastAsia="仿宋_GB2312" w:cs="仿宋_GB2312"/>
          <w:b/>
          <w:color w:val="auto"/>
          <w:sz w:val="24"/>
        </w:rPr>
        <w:t>：</w:t>
      </w:r>
    </w:p>
    <w:p>
      <w:pPr>
        <w:rPr>
          <w:rFonts w:hint="eastAsia" w:ascii="仿宋_GB2312" w:hAnsi="仿宋_GB2312" w:eastAsia="仿宋_GB2312" w:cs="仿宋_GB2312"/>
          <w:b w:val="0"/>
          <w:bCs/>
          <w:color w:val="auto"/>
          <w:sz w:val="24"/>
          <w:szCs w:val="24"/>
          <w:lang w:val="en-US" w:eastAsia="zh-CN"/>
        </w:rPr>
      </w:pPr>
      <w:r>
        <w:rPr>
          <w:rFonts w:hint="eastAsia" w:ascii="仿宋_GB2312" w:hAnsi="仿宋_GB2312" w:eastAsia="仿宋_GB2312" w:cs="仿宋_GB2312"/>
          <w:b w:val="0"/>
          <w:bCs/>
          <w:color w:val="auto"/>
          <w:sz w:val="24"/>
          <w:szCs w:val="24"/>
          <w:lang w:val="en-US" w:eastAsia="zh-CN"/>
        </w:rPr>
        <w:t>8.3.1</w:t>
      </w:r>
      <w:r>
        <w:rPr>
          <w:rFonts w:hint="eastAsia" w:ascii="仿宋_GB2312" w:hAnsi="仿宋_GB2312" w:eastAsia="仿宋_GB2312" w:cs="仿宋_GB2312"/>
          <w:b w:val="0"/>
          <w:bCs/>
          <w:color w:val="auto"/>
          <w:sz w:val="24"/>
          <w:szCs w:val="24"/>
        </w:rPr>
        <w:t>采购项目市场调研</w:t>
      </w:r>
      <w:r>
        <w:rPr>
          <w:rFonts w:hint="eastAsia" w:ascii="仿宋_GB2312" w:hAnsi="仿宋_GB2312" w:eastAsia="仿宋_GB2312" w:cs="仿宋_GB2312"/>
          <w:b w:val="0"/>
          <w:bCs/>
          <w:color w:val="auto"/>
          <w:sz w:val="24"/>
          <w:szCs w:val="24"/>
          <w:lang w:eastAsia="zh-CN"/>
        </w:rPr>
        <w:t>（</w:t>
      </w:r>
      <w:r>
        <w:rPr>
          <w:rFonts w:hint="eastAsia" w:ascii="仿宋_GB2312" w:hAnsi="仿宋_GB2312" w:eastAsia="仿宋_GB2312" w:cs="仿宋_GB2312"/>
          <w:b w:val="0"/>
          <w:bCs/>
          <w:color w:val="auto"/>
          <w:sz w:val="24"/>
          <w:szCs w:val="24"/>
          <w:lang w:val="en-US" w:eastAsia="zh-CN"/>
        </w:rPr>
        <w:t>采购需求调查</w:t>
      </w:r>
      <w:r>
        <w:rPr>
          <w:rFonts w:hint="eastAsia" w:ascii="仿宋_GB2312" w:hAnsi="仿宋_GB2312" w:eastAsia="仿宋_GB2312" w:cs="仿宋_GB2312"/>
          <w:b w:val="0"/>
          <w:bCs/>
          <w:color w:val="auto"/>
          <w:sz w:val="24"/>
          <w:szCs w:val="24"/>
          <w:lang w:eastAsia="zh-CN"/>
        </w:rPr>
        <w:t>）、</w:t>
      </w:r>
      <w:r>
        <w:rPr>
          <w:rFonts w:hint="eastAsia" w:ascii="仿宋_GB2312" w:hAnsi="仿宋_GB2312" w:eastAsia="仿宋_GB2312" w:cs="仿宋_GB2312"/>
          <w:b w:val="0"/>
          <w:bCs/>
          <w:color w:val="auto"/>
          <w:sz w:val="24"/>
          <w:szCs w:val="24"/>
          <w:lang w:val="en-US" w:eastAsia="zh-CN"/>
        </w:rPr>
        <w:t>进口产品专家论证方案</w:t>
      </w:r>
    </w:p>
    <w:p>
      <w:pPr>
        <w:rPr>
          <w:rFonts w:hint="eastAsia" w:ascii="仿宋_GB2312" w:hAnsi="仿宋_GB2312" w:eastAsia="仿宋_GB2312" w:cs="仿宋_GB2312"/>
          <w:b w:val="0"/>
          <w:bCs/>
          <w:color w:val="auto"/>
          <w:sz w:val="24"/>
          <w:szCs w:val="24"/>
          <w:lang w:val="en-US" w:eastAsia="zh-CN"/>
        </w:rPr>
      </w:pPr>
      <w:r>
        <w:rPr>
          <w:rFonts w:hint="eastAsia" w:ascii="仿宋_GB2312" w:hAnsi="仿宋_GB2312" w:eastAsia="仿宋_GB2312" w:cs="仿宋_GB2312"/>
          <w:b w:val="0"/>
          <w:bCs/>
          <w:color w:val="auto"/>
          <w:sz w:val="24"/>
          <w:szCs w:val="24"/>
          <w:lang w:val="en-US" w:eastAsia="zh-CN"/>
        </w:rPr>
        <w:t xml:space="preserve">8.3.2 编制、发布招标文件的程序和方法； </w:t>
      </w:r>
    </w:p>
    <w:p>
      <w:pPr>
        <w:rPr>
          <w:rFonts w:hint="eastAsia" w:ascii="仿宋_GB2312" w:hAnsi="仿宋_GB2312" w:eastAsia="仿宋_GB2312" w:cs="仿宋_GB2312"/>
          <w:b w:val="0"/>
          <w:bCs/>
          <w:color w:val="auto"/>
          <w:sz w:val="24"/>
          <w:szCs w:val="24"/>
          <w:lang w:val="en-US" w:eastAsia="zh-CN"/>
        </w:rPr>
      </w:pPr>
      <w:r>
        <w:rPr>
          <w:rFonts w:hint="eastAsia" w:ascii="仿宋_GB2312" w:hAnsi="仿宋_GB2312" w:eastAsia="仿宋_GB2312" w:cs="仿宋_GB2312"/>
          <w:b w:val="0"/>
          <w:bCs/>
          <w:color w:val="auto"/>
          <w:sz w:val="24"/>
          <w:szCs w:val="24"/>
          <w:lang w:val="en-US" w:eastAsia="zh-CN"/>
        </w:rPr>
        <w:t xml:space="preserve">8.3.3 招标信息发布平台； </w:t>
      </w:r>
    </w:p>
    <w:p>
      <w:pPr>
        <w:rPr>
          <w:rFonts w:hint="eastAsia" w:ascii="仿宋_GB2312" w:hAnsi="仿宋_GB2312" w:eastAsia="仿宋_GB2312" w:cs="仿宋_GB2312"/>
          <w:b w:val="0"/>
          <w:bCs/>
          <w:color w:val="auto"/>
          <w:sz w:val="24"/>
          <w:szCs w:val="24"/>
          <w:lang w:val="en-US" w:eastAsia="zh-CN"/>
        </w:rPr>
      </w:pPr>
      <w:r>
        <w:rPr>
          <w:rFonts w:hint="eastAsia" w:ascii="仿宋_GB2312" w:hAnsi="仿宋_GB2312" w:eastAsia="仿宋_GB2312" w:cs="仿宋_GB2312"/>
          <w:b w:val="0"/>
          <w:bCs/>
          <w:color w:val="auto"/>
          <w:sz w:val="24"/>
          <w:szCs w:val="24"/>
          <w:lang w:val="en-US" w:eastAsia="zh-CN"/>
        </w:rPr>
        <w:t xml:space="preserve">8.3.4 开标程序，并对可能发生的主要问题处理方法； </w:t>
      </w:r>
    </w:p>
    <w:p>
      <w:pPr>
        <w:rPr>
          <w:rFonts w:hint="eastAsia" w:ascii="仿宋_GB2312" w:hAnsi="仿宋_GB2312" w:eastAsia="仿宋_GB2312" w:cs="仿宋_GB2312"/>
          <w:b w:val="0"/>
          <w:bCs/>
          <w:color w:val="auto"/>
          <w:sz w:val="24"/>
          <w:szCs w:val="24"/>
          <w:lang w:val="en-US" w:eastAsia="zh-CN"/>
        </w:rPr>
      </w:pPr>
      <w:r>
        <w:rPr>
          <w:rFonts w:hint="eastAsia" w:ascii="仿宋_GB2312" w:hAnsi="仿宋_GB2312" w:eastAsia="仿宋_GB2312" w:cs="仿宋_GB2312"/>
          <w:b w:val="0"/>
          <w:bCs/>
          <w:color w:val="auto"/>
          <w:sz w:val="24"/>
          <w:szCs w:val="24"/>
          <w:lang w:val="en-US" w:eastAsia="zh-CN"/>
        </w:rPr>
        <w:t xml:space="preserve">8.3.4专家库的管理及专家的筛选办法； </w:t>
      </w:r>
    </w:p>
    <w:p>
      <w:pPr>
        <w:rPr>
          <w:rFonts w:hint="eastAsia" w:ascii="仿宋_GB2312" w:hAnsi="仿宋_GB2312" w:eastAsia="仿宋_GB2312" w:cs="仿宋_GB2312"/>
          <w:b w:val="0"/>
          <w:bCs/>
          <w:color w:val="auto"/>
          <w:sz w:val="24"/>
          <w:szCs w:val="24"/>
          <w:lang w:val="en-US" w:eastAsia="zh-CN"/>
        </w:rPr>
      </w:pPr>
      <w:r>
        <w:rPr>
          <w:rFonts w:hint="eastAsia" w:ascii="仿宋_GB2312" w:hAnsi="仿宋_GB2312" w:eastAsia="仿宋_GB2312" w:cs="仿宋_GB2312"/>
          <w:b w:val="0"/>
          <w:bCs/>
          <w:color w:val="auto"/>
          <w:sz w:val="24"/>
          <w:szCs w:val="24"/>
          <w:lang w:val="en-US" w:eastAsia="zh-CN"/>
        </w:rPr>
        <w:t xml:space="preserve">8.3.5评标、中标通知书和中标结果的审定及发布程序； </w:t>
      </w:r>
    </w:p>
    <w:p>
      <w:pPr>
        <w:rPr>
          <w:rFonts w:hint="eastAsia" w:ascii="仿宋_GB2312" w:hAnsi="仿宋_GB2312" w:eastAsia="仿宋_GB2312" w:cs="仿宋_GB2312"/>
          <w:b w:val="0"/>
          <w:bCs/>
          <w:color w:val="auto"/>
          <w:sz w:val="24"/>
          <w:szCs w:val="24"/>
          <w:lang w:val="en-US" w:eastAsia="zh-CN"/>
        </w:rPr>
      </w:pPr>
      <w:r>
        <w:rPr>
          <w:rFonts w:hint="eastAsia" w:ascii="仿宋_GB2312" w:hAnsi="仿宋_GB2312" w:eastAsia="仿宋_GB2312" w:cs="仿宋_GB2312"/>
          <w:b w:val="0"/>
          <w:bCs/>
          <w:color w:val="auto"/>
          <w:sz w:val="24"/>
          <w:szCs w:val="24"/>
          <w:lang w:val="en-US" w:eastAsia="zh-CN"/>
        </w:rPr>
        <w:t xml:space="preserve">8.3.6 商务、合同义务和责任； </w:t>
      </w:r>
    </w:p>
    <w:p>
      <w:pPr>
        <w:rPr>
          <w:rFonts w:hint="eastAsia" w:ascii="仿宋_GB2312" w:hAnsi="仿宋_GB2312" w:eastAsia="仿宋_GB2312" w:cs="仿宋_GB2312"/>
          <w:b w:val="0"/>
          <w:bCs/>
          <w:color w:val="auto"/>
          <w:sz w:val="24"/>
          <w:szCs w:val="24"/>
          <w:lang w:val="en-US" w:eastAsia="zh-CN"/>
        </w:rPr>
      </w:pPr>
      <w:r>
        <w:rPr>
          <w:rFonts w:hint="eastAsia" w:ascii="仿宋_GB2312" w:hAnsi="仿宋_GB2312" w:eastAsia="仿宋_GB2312" w:cs="仿宋_GB2312"/>
          <w:b w:val="0"/>
          <w:bCs/>
          <w:color w:val="auto"/>
          <w:sz w:val="24"/>
          <w:szCs w:val="24"/>
          <w:lang w:val="en-US" w:eastAsia="zh-CN"/>
        </w:rPr>
        <w:t xml:space="preserve">8.3.7 其他能提供的服务项目简介； </w:t>
      </w:r>
    </w:p>
    <w:p>
      <w:pPr>
        <w:rPr>
          <w:rFonts w:hint="eastAsia" w:ascii="仿宋_GB2312" w:hAnsi="仿宋_GB2312" w:eastAsia="仿宋_GB2312" w:cs="仿宋_GB2312"/>
          <w:b w:val="0"/>
          <w:bCs/>
          <w:color w:val="auto"/>
          <w:sz w:val="24"/>
          <w:szCs w:val="24"/>
          <w:lang w:val="en-US" w:eastAsia="zh-CN"/>
        </w:rPr>
      </w:pPr>
      <w:r>
        <w:rPr>
          <w:rFonts w:hint="eastAsia" w:ascii="仿宋_GB2312" w:hAnsi="仿宋_GB2312" w:eastAsia="仿宋_GB2312" w:cs="仿宋_GB2312"/>
          <w:b w:val="0"/>
          <w:bCs/>
          <w:color w:val="auto"/>
          <w:sz w:val="24"/>
          <w:szCs w:val="24"/>
          <w:lang w:val="en-US" w:eastAsia="zh-CN"/>
        </w:rPr>
        <w:t>8.3.8 汇总招标资料以及移交存档流程。</w:t>
      </w:r>
    </w:p>
    <w:p>
      <w:pPr>
        <w:rPr>
          <w:rFonts w:ascii="仿宋_GB2312" w:hAnsi="仿宋_GB2312" w:eastAsia="仿宋_GB2312" w:cs="仿宋_GB2312"/>
          <w:b/>
          <w:color w:val="auto"/>
          <w:sz w:val="24"/>
        </w:rPr>
      </w:pPr>
    </w:p>
    <w:p>
      <w:pPr>
        <w:rPr>
          <w:rFonts w:ascii="仿宋_GB2312" w:hAnsi="仿宋_GB2312" w:eastAsia="仿宋_GB2312" w:cs="仿宋_GB2312"/>
          <w:b/>
          <w:color w:val="auto"/>
          <w:sz w:val="24"/>
        </w:rPr>
      </w:pPr>
      <w:r>
        <w:rPr>
          <w:rFonts w:hint="eastAsia" w:ascii="仿宋_GB2312" w:hAnsi="仿宋_GB2312" w:eastAsia="仿宋_GB2312" w:cs="仿宋_GB2312"/>
          <w:b/>
          <w:color w:val="auto"/>
          <w:sz w:val="24"/>
        </w:rPr>
        <w:t>8.4 采购管理咨询暨业务培训方案</w:t>
      </w:r>
    </w:p>
    <w:p>
      <w:pPr>
        <w:rPr>
          <w:rFonts w:ascii="仿宋_GB2312" w:hAnsi="仿宋_GB2312" w:eastAsia="仿宋_GB2312" w:cs="仿宋_GB2312"/>
          <w:bCs/>
          <w:color w:val="auto"/>
          <w:sz w:val="24"/>
        </w:rPr>
      </w:pPr>
      <w:r>
        <w:rPr>
          <w:rFonts w:hint="eastAsia" w:ascii="仿宋_GB2312" w:hAnsi="仿宋_GB2312" w:eastAsia="仿宋_GB2312" w:cs="仿宋_GB2312"/>
          <w:bCs/>
          <w:color w:val="auto"/>
          <w:sz w:val="24"/>
        </w:rPr>
        <w:t>8.4.1 业务培训方案</w:t>
      </w:r>
    </w:p>
    <w:p>
      <w:pPr>
        <w:rPr>
          <w:rFonts w:ascii="仿宋_GB2312" w:hAnsi="仿宋_GB2312" w:eastAsia="仿宋_GB2312" w:cs="仿宋_GB2312"/>
          <w:bCs/>
          <w:color w:val="auto"/>
          <w:sz w:val="24"/>
        </w:rPr>
      </w:pPr>
      <w:r>
        <w:rPr>
          <w:rFonts w:hint="eastAsia" w:ascii="仿宋_GB2312" w:hAnsi="仿宋_GB2312" w:eastAsia="仿宋_GB2312" w:cs="仿宋_GB2312"/>
          <w:bCs/>
          <w:color w:val="auto"/>
          <w:sz w:val="24"/>
        </w:rPr>
        <w:t>8.4.2 管理咨询方案</w:t>
      </w:r>
    </w:p>
    <w:p>
      <w:pPr>
        <w:rPr>
          <w:rFonts w:ascii="仿宋_GB2312" w:hAnsi="仿宋_GB2312" w:eastAsia="仿宋_GB2312" w:cs="仿宋_GB2312"/>
          <w:b/>
          <w:color w:val="auto"/>
          <w:sz w:val="24"/>
        </w:rPr>
      </w:pPr>
    </w:p>
    <w:p>
      <w:pPr>
        <w:rPr>
          <w:rFonts w:ascii="仿宋_GB2312" w:hAnsi="仿宋_GB2312" w:eastAsia="仿宋_GB2312" w:cs="仿宋_GB2312"/>
          <w:b/>
          <w:color w:val="auto"/>
          <w:sz w:val="24"/>
        </w:rPr>
      </w:pPr>
    </w:p>
    <w:p>
      <w:pPr>
        <w:rPr>
          <w:rFonts w:ascii="仿宋_GB2312" w:hAnsi="仿宋_GB2312" w:eastAsia="仿宋_GB2312" w:cs="仿宋_GB2312"/>
          <w:b/>
          <w:color w:val="auto"/>
          <w:sz w:val="24"/>
        </w:rPr>
      </w:pPr>
    </w:p>
    <w:p>
      <w:pPr>
        <w:rPr>
          <w:rFonts w:ascii="仿宋_GB2312" w:hAnsi="仿宋_GB2312" w:eastAsia="仿宋_GB2312" w:cs="仿宋_GB2312"/>
          <w:b/>
          <w:color w:val="auto"/>
          <w:sz w:val="24"/>
        </w:rPr>
      </w:pPr>
    </w:p>
    <w:p>
      <w:pPr>
        <w:rPr>
          <w:rFonts w:ascii="仿宋_GB2312" w:hAnsi="仿宋_GB2312" w:eastAsia="仿宋_GB2312" w:cs="仿宋_GB2312"/>
          <w:b/>
          <w:color w:val="auto"/>
          <w:sz w:val="24"/>
        </w:rPr>
      </w:pPr>
    </w:p>
    <w:p>
      <w:pPr>
        <w:rPr>
          <w:rFonts w:ascii="仿宋_GB2312" w:hAnsi="仿宋_GB2312" w:eastAsia="仿宋_GB2312" w:cs="仿宋_GB2312"/>
          <w:b/>
          <w:color w:val="auto"/>
          <w:sz w:val="24"/>
        </w:rPr>
      </w:pPr>
    </w:p>
    <w:p>
      <w:pPr>
        <w:rPr>
          <w:rFonts w:ascii="仿宋_GB2312" w:hAnsi="仿宋_GB2312" w:eastAsia="仿宋_GB2312" w:cs="仿宋_GB2312"/>
          <w:b/>
          <w:color w:val="auto"/>
          <w:sz w:val="24"/>
        </w:rPr>
      </w:pPr>
    </w:p>
    <w:p>
      <w:pPr>
        <w:rPr>
          <w:rFonts w:ascii="仿宋_GB2312" w:hAnsi="仿宋_GB2312" w:eastAsia="仿宋_GB2312" w:cs="仿宋_GB2312"/>
          <w:b/>
          <w:color w:val="auto"/>
          <w:sz w:val="24"/>
        </w:rPr>
      </w:pPr>
    </w:p>
    <w:p>
      <w:pPr>
        <w:rPr>
          <w:rFonts w:ascii="仿宋_GB2312" w:hAnsi="仿宋_GB2312" w:eastAsia="仿宋_GB2312" w:cs="仿宋_GB2312"/>
          <w:b/>
          <w:color w:val="auto"/>
          <w:sz w:val="24"/>
        </w:rPr>
      </w:pPr>
    </w:p>
    <w:p>
      <w:pPr>
        <w:rPr>
          <w:rFonts w:ascii="仿宋_GB2312" w:hAnsi="仿宋_GB2312" w:eastAsia="仿宋_GB2312" w:cs="仿宋_GB2312"/>
          <w:b/>
          <w:color w:val="auto"/>
          <w:sz w:val="24"/>
        </w:rPr>
      </w:pPr>
    </w:p>
    <w:p>
      <w:pPr>
        <w:rPr>
          <w:rFonts w:ascii="仿宋_GB2312" w:hAnsi="仿宋_GB2312" w:eastAsia="仿宋_GB2312" w:cs="仿宋_GB2312"/>
          <w:b/>
          <w:color w:val="auto"/>
          <w:sz w:val="24"/>
        </w:rPr>
      </w:pPr>
    </w:p>
    <w:p>
      <w:pPr>
        <w:rPr>
          <w:rFonts w:ascii="仿宋_GB2312" w:hAnsi="仿宋_GB2312" w:eastAsia="仿宋_GB2312" w:cs="仿宋_GB2312"/>
          <w:b/>
          <w:color w:val="auto"/>
          <w:sz w:val="24"/>
        </w:rPr>
      </w:pPr>
    </w:p>
    <w:p>
      <w:pPr>
        <w:rPr>
          <w:rFonts w:ascii="仿宋_GB2312" w:hAnsi="仿宋_GB2312" w:eastAsia="仿宋_GB2312" w:cs="仿宋_GB2312"/>
          <w:b/>
          <w:color w:val="auto"/>
          <w:sz w:val="24"/>
        </w:rPr>
      </w:pPr>
    </w:p>
    <w:p>
      <w:pPr>
        <w:rPr>
          <w:rFonts w:ascii="仿宋_GB2312" w:hAnsi="仿宋_GB2312" w:eastAsia="仿宋_GB2312" w:cs="仿宋_GB2312"/>
          <w:b/>
          <w:color w:val="auto"/>
          <w:sz w:val="24"/>
        </w:rPr>
      </w:pPr>
    </w:p>
    <w:p>
      <w:pPr>
        <w:rPr>
          <w:rFonts w:ascii="仿宋_GB2312" w:hAnsi="仿宋_GB2312" w:eastAsia="仿宋_GB2312" w:cs="仿宋_GB2312"/>
          <w:b/>
          <w:color w:val="auto"/>
          <w:sz w:val="24"/>
        </w:rPr>
      </w:pPr>
    </w:p>
    <w:p>
      <w:pPr>
        <w:rPr>
          <w:rFonts w:ascii="仿宋_GB2312" w:hAnsi="仿宋_GB2312" w:eastAsia="仿宋_GB2312" w:cs="仿宋_GB2312"/>
          <w:b/>
          <w:color w:val="auto"/>
          <w:sz w:val="28"/>
          <w:szCs w:val="28"/>
        </w:rPr>
      </w:pPr>
      <w:r>
        <w:rPr>
          <w:rFonts w:hint="eastAsia" w:ascii="仿宋_GB2312" w:hAnsi="仿宋_GB2312" w:eastAsia="仿宋_GB2312" w:cs="仿宋_GB2312"/>
          <w:b/>
          <w:color w:val="auto"/>
          <w:sz w:val="28"/>
          <w:szCs w:val="28"/>
        </w:rPr>
        <w:t xml:space="preserve">9、招标代理的取费标准以及可能的优惠办法 </w:t>
      </w:r>
    </w:p>
    <w:p>
      <w:pPr>
        <w:rPr>
          <w:rFonts w:ascii="仿宋_GB2312" w:hAnsi="仿宋_GB2312" w:eastAsia="仿宋_GB2312" w:cs="仿宋_GB2312"/>
          <w:color w:val="auto"/>
          <w:sz w:val="28"/>
          <w:szCs w:val="28"/>
        </w:rPr>
      </w:pPr>
    </w:p>
    <w:p>
      <w:pPr>
        <w:pStyle w:val="3"/>
        <w:keepNext/>
        <w:keepLines/>
        <w:spacing w:after="260" w:line="408" w:lineRule="auto"/>
        <w:rPr>
          <w:color w:val="auto"/>
          <w:lang w:val="zh-CN"/>
        </w:rPr>
      </w:pPr>
      <w:r>
        <w:rPr>
          <w:rFonts w:hint="eastAsia" w:ascii="仿宋_GB2312" w:hAnsi="仿宋_GB2312" w:eastAsia="仿宋_GB2312" w:cs="仿宋_GB2312"/>
          <w:b/>
          <w:color w:val="auto"/>
          <w:kern w:val="2"/>
          <w:sz w:val="28"/>
          <w:szCs w:val="28"/>
        </w:rPr>
        <w:t>10、代理机构认为</w:t>
      </w:r>
      <w:r>
        <w:rPr>
          <w:rFonts w:hint="eastAsia" w:ascii="仿宋_GB2312" w:hAnsi="仿宋_GB2312" w:eastAsia="仿宋_GB2312" w:cs="仿宋_GB2312"/>
          <w:b/>
          <w:color w:val="auto"/>
          <w:kern w:val="2"/>
          <w:sz w:val="28"/>
          <w:szCs w:val="28"/>
          <w:lang w:val="zh-CN"/>
        </w:rPr>
        <w:t>其他</w:t>
      </w:r>
      <w:r>
        <w:rPr>
          <w:rFonts w:hint="eastAsia" w:ascii="仿宋_GB2312" w:hAnsi="仿宋_GB2312" w:eastAsia="仿宋_GB2312" w:cs="仿宋_GB2312"/>
          <w:b/>
          <w:color w:val="auto"/>
          <w:kern w:val="2"/>
          <w:sz w:val="28"/>
          <w:szCs w:val="28"/>
        </w:rPr>
        <w:t>需要提供的</w:t>
      </w:r>
      <w:r>
        <w:rPr>
          <w:rFonts w:hint="eastAsia" w:ascii="仿宋_GB2312" w:hAnsi="仿宋_GB2312" w:eastAsia="仿宋_GB2312" w:cs="仿宋_GB2312"/>
          <w:b/>
          <w:color w:val="auto"/>
          <w:kern w:val="2"/>
          <w:sz w:val="28"/>
          <w:szCs w:val="28"/>
          <w:lang w:val="zh-CN"/>
        </w:rPr>
        <w:t>材料</w:t>
      </w:r>
    </w:p>
    <w:p>
      <w:pPr>
        <w:rPr>
          <w:rFonts w:eastAsia="仿宋_GB2312"/>
          <w:color w:val="auto"/>
        </w:rPr>
      </w:pPr>
      <w:r>
        <w:rPr>
          <w:rFonts w:hint="eastAsia" w:ascii="仿宋_GB2312" w:hAnsi="仿宋_GB2312" w:eastAsia="仿宋_GB2312" w:cs="仿宋_GB2312"/>
          <w:b/>
          <w:color w:val="auto"/>
          <w:sz w:val="28"/>
          <w:szCs w:val="28"/>
        </w:rPr>
        <w:t>注：以上材料均需加盖单位公章。</w:t>
      </w:r>
    </w:p>
    <w:p>
      <w:pPr>
        <w:rPr>
          <w:rFonts w:ascii="仿宋_GB2312" w:hAnsi="仿宋_GB2312" w:eastAsia="仿宋_GB2312" w:cs="仿宋_GB2312"/>
          <w:b/>
          <w:color w:val="auto"/>
          <w:sz w:val="28"/>
          <w:szCs w:val="28"/>
        </w:rPr>
      </w:pPr>
    </w:p>
    <w:p>
      <w:pPr>
        <w:rPr>
          <w:rFonts w:ascii="仿宋_GB2312" w:hAnsi="仿宋_GB2312" w:eastAsia="仿宋_GB2312" w:cs="仿宋_GB2312"/>
          <w:b/>
          <w:color w:val="auto"/>
          <w:sz w:val="28"/>
          <w:szCs w:val="28"/>
        </w:rPr>
      </w:pPr>
    </w:p>
    <w:sectPr>
      <w:footerReference r:id="rId3" w:type="default"/>
      <w:footerReference r:id="rId4" w:type="even"/>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8"/>
    <w:family w:val="moder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swiss"/>
    <w:pitch w:val="default"/>
    <w:sig w:usb0="80000287" w:usb1="2ACF3C50" w:usb2="00000016" w:usb3="00000000" w:csb0="0004001F"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framePr w:wrap="around" w:vAnchor="text" w:hAnchor="margin" w:xAlign="center" w:y="1"/>
      <w:rPr>
        <w:rStyle w:val="11"/>
      </w:rPr>
    </w:pPr>
    <w:r>
      <w:rPr>
        <w:rStyle w:val="11"/>
      </w:rPr>
      <w:fldChar w:fldCharType="begin"/>
    </w:r>
    <w:r>
      <w:rPr>
        <w:rStyle w:val="11"/>
      </w:rPr>
      <w:instrText xml:space="preserve">PAGE  </w:instrText>
    </w:r>
    <w:r>
      <w:rPr>
        <w:rStyle w:val="11"/>
      </w:rPr>
      <w:fldChar w:fldCharType="separate"/>
    </w:r>
    <w:r>
      <w:rPr>
        <w:rStyle w:val="11"/>
      </w:rPr>
      <w:t>24</w:t>
    </w:r>
    <w:r>
      <w:rPr>
        <w:rStyle w:val="11"/>
      </w:rPr>
      <w:fldChar w:fldCharType="end"/>
    </w:r>
  </w:p>
  <w:p>
    <w:pPr>
      <w:pStyle w:val="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framePr w:wrap="around" w:vAnchor="text" w:hAnchor="margin" w:xAlign="center" w:y="1"/>
      <w:rPr>
        <w:rStyle w:val="11"/>
      </w:rPr>
    </w:pPr>
    <w:r>
      <w:rPr>
        <w:rStyle w:val="11"/>
      </w:rPr>
      <w:fldChar w:fldCharType="begin"/>
    </w:r>
    <w:r>
      <w:rPr>
        <w:rStyle w:val="11"/>
      </w:rPr>
      <w:instrText xml:space="preserve">PAGE  </w:instrText>
    </w:r>
    <w:r>
      <w:rPr>
        <w:rStyle w:val="11"/>
      </w:rPr>
      <w:fldChar w:fldCharType="end"/>
    </w:r>
  </w:p>
  <w:p>
    <w:pPr>
      <w:pStyle w:val="5"/>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78C41E72"/>
    <w:multiLevelType w:val="singleLevel"/>
    <w:tmpl w:val="78C41E72"/>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revisionView w:markup="0"/>
  <w:trackRevisions w:val="1"/>
  <w:documentProtection w:enforcement="0"/>
  <w:defaultTabStop w:val="420"/>
  <w:drawingGridVerticalSpacing w:val="156"/>
  <w:noPunctuationKerning w:val="1"/>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WRiOGM0ZGY0MjVjMzRjMGMwMTcyMzQ2NDFiMzczOTYifQ=="/>
  </w:docVars>
  <w:rsids>
    <w:rsidRoot w:val="1F120F3A"/>
    <w:rsid w:val="00023B37"/>
    <w:rsid w:val="00055093"/>
    <w:rsid w:val="000D3054"/>
    <w:rsid w:val="000E0674"/>
    <w:rsid w:val="001373BD"/>
    <w:rsid w:val="00181CC2"/>
    <w:rsid w:val="001F2B05"/>
    <w:rsid w:val="0021298C"/>
    <w:rsid w:val="002239B1"/>
    <w:rsid w:val="00254925"/>
    <w:rsid w:val="00257585"/>
    <w:rsid w:val="002A3082"/>
    <w:rsid w:val="002C5540"/>
    <w:rsid w:val="00337B04"/>
    <w:rsid w:val="00361D1D"/>
    <w:rsid w:val="003818EA"/>
    <w:rsid w:val="003833A9"/>
    <w:rsid w:val="004328A2"/>
    <w:rsid w:val="004B0CC1"/>
    <w:rsid w:val="004E2317"/>
    <w:rsid w:val="004E5D98"/>
    <w:rsid w:val="005123E4"/>
    <w:rsid w:val="005372D2"/>
    <w:rsid w:val="00562479"/>
    <w:rsid w:val="005B0284"/>
    <w:rsid w:val="005C10E8"/>
    <w:rsid w:val="00643BAA"/>
    <w:rsid w:val="00667BAD"/>
    <w:rsid w:val="006C5F94"/>
    <w:rsid w:val="006C62D4"/>
    <w:rsid w:val="006F15AC"/>
    <w:rsid w:val="0073292D"/>
    <w:rsid w:val="00735C55"/>
    <w:rsid w:val="007B1CA0"/>
    <w:rsid w:val="007D6BB6"/>
    <w:rsid w:val="0080468B"/>
    <w:rsid w:val="00807E82"/>
    <w:rsid w:val="008856FA"/>
    <w:rsid w:val="008926EA"/>
    <w:rsid w:val="008B180C"/>
    <w:rsid w:val="008B6549"/>
    <w:rsid w:val="008C1D36"/>
    <w:rsid w:val="008D474B"/>
    <w:rsid w:val="008D5EBB"/>
    <w:rsid w:val="008E5EFE"/>
    <w:rsid w:val="00915037"/>
    <w:rsid w:val="00930183"/>
    <w:rsid w:val="00951F7D"/>
    <w:rsid w:val="00974CC0"/>
    <w:rsid w:val="009802A7"/>
    <w:rsid w:val="009B4B74"/>
    <w:rsid w:val="009C4D64"/>
    <w:rsid w:val="00A54FE9"/>
    <w:rsid w:val="00A6304A"/>
    <w:rsid w:val="00A64A31"/>
    <w:rsid w:val="00A836AF"/>
    <w:rsid w:val="00A85E5B"/>
    <w:rsid w:val="00B416D1"/>
    <w:rsid w:val="00B436CF"/>
    <w:rsid w:val="00B54EED"/>
    <w:rsid w:val="00B57310"/>
    <w:rsid w:val="00B96062"/>
    <w:rsid w:val="00BB5220"/>
    <w:rsid w:val="00BB5B89"/>
    <w:rsid w:val="00BE28D5"/>
    <w:rsid w:val="00C20481"/>
    <w:rsid w:val="00C402D0"/>
    <w:rsid w:val="00C4194B"/>
    <w:rsid w:val="00C43721"/>
    <w:rsid w:val="00C9483B"/>
    <w:rsid w:val="00CE76E1"/>
    <w:rsid w:val="00D1702C"/>
    <w:rsid w:val="00D65BD8"/>
    <w:rsid w:val="00D73E90"/>
    <w:rsid w:val="00DA4DC0"/>
    <w:rsid w:val="00DF1D05"/>
    <w:rsid w:val="00E00440"/>
    <w:rsid w:val="00E14CB3"/>
    <w:rsid w:val="00E43737"/>
    <w:rsid w:val="00E60D17"/>
    <w:rsid w:val="00E60EC3"/>
    <w:rsid w:val="00EC7EA7"/>
    <w:rsid w:val="00ED5B75"/>
    <w:rsid w:val="00EE5E2D"/>
    <w:rsid w:val="00F03E24"/>
    <w:rsid w:val="00F3421E"/>
    <w:rsid w:val="00F739B7"/>
    <w:rsid w:val="00F93C2E"/>
    <w:rsid w:val="00FA3D02"/>
    <w:rsid w:val="00FC1C92"/>
    <w:rsid w:val="00FF0D76"/>
    <w:rsid w:val="02554005"/>
    <w:rsid w:val="049471C0"/>
    <w:rsid w:val="05161BDA"/>
    <w:rsid w:val="061E1B11"/>
    <w:rsid w:val="07EB7A05"/>
    <w:rsid w:val="080A4E1B"/>
    <w:rsid w:val="086751E0"/>
    <w:rsid w:val="097D436B"/>
    <w:rsid w:val="0A476954"/>
    <w:rsid w:val="0B2E7530"/>
    <w:rsid w:val="0B45467B"/>
    <w:rsid w:val="0BE74A3D"/>
    <w:rsid w:val="0C640839"/>
    <w:rsid w:val="0D362D20"/>
    <w:rsid w:val="0D937BF9"/>
    <w:rsid w:val="0DCC2328"/>
    <w:rsid w:val="0E205D3E"/>
    <w:rsid w:val="0ED8244C"/>
    <w:rsid w:val="0EED3DE0"/>
    <w:rsid w:val="0F811038"/>
    <w:rsid w:val="0FB414DC"/>
    <w:rsid w:val="102660EC"/>
    <w:rsid w:val="10623C65"/>
    <w:rsid w:val="11292040"/>
    <w:rsid w:val="11B73C88"/>
    <w:rsid w:val="12C0362E"/>
    <w:rsid w:val="12CD69D7"/>
    <w:rsid w:val="12FB42E9"/>
    <w:rsid w:val="135249B4"/>
    <w:rsid w:val="13C65DC6"/>
    <w:rsid w:val="13CC05AF"/>
    <w:rsid w:val="13E56DB4"/>
    <w:rsid w:val="15CC10CA"/>
    <w:rsid w:val="15F63486"/>
    <w:rsid w:val="17DB7C87"/>
    <w:rsid w:val="180E1974"/>
    <w:rsid w:val="19093E61"/>
    <w:rsid w:val="193F0D14"/>
    <w:rsid w:val="19897D10"/>
    <w:rsid w:val="1A682C71"/>
    <w:rsid w:val="1B007BA7"/>
    <w:rsid w:val="1C2831B9"/>
    <w:rsid w:val="1D5E696E"/>
    <w:rsid w:val="1DD35462"/>
    <w:rsid w:val="1E606BFE"/>
    <w:rsid w:val="1EBB5581"/>
    <w:rsid w:val="1EC160BA"/>
    <w:rsid w:val="1F120F3A"/>
    <w:rsid w:val="1F284A0C"/>
    <w:rsid w:val="1F6904BC"/>
    <w:rsid w:val="1F8260EF"/>
    <w:rsid w:val="204A5C73"/>
    <w:rsid w:val="2053542D"/>
    <w:rsid w:val="219312DE"/>
    <w:rsid w:val="232C4C88"/>
    <w:rsid w:val="232F6506"/>
    <w:rsid w:val="233127B6"/>
    <w:rsid w:val="235222B6"/>
    <w:rsid w:val="239F0684"/>
    <w:rsid w:val="24FE7CA8"/>
    <w:rsid w:val="25171326"/>
    <w:rsid w:val="264E3F33"/>
    <w:rsid w:val="26CD61A1"/>
    <w:rsid w:val="27316ECA"/>
    <w:rsid w:val="27D215C6"/>
    <w:rsid w:val="2883023C"/>
    <w:rsid w:val="28A01FF4"/>
    <w:rsid w:val="293C0E20"/>
    <w:rsid w:val="2948472A"/>
    <w:rsid w:val="2B5C1FAD"/>
    <w:rsid w:val="2B9D11C8"/>
    <w:rsid w:val="2C866309"/>
    <w:rsid w:val="2D0508BF"/>
    <w:rsid w:val="2DD6799A"/>
    <w:rsid w:val="2E035817"/>
    <w:rsid w:val="2F5E3143"/>
    <w:rsid w:val="2FA338BD"/>
    <w:rsid w:val="2FB53ADB"/>
    <w:rsid w:val="30262499"/>
    <w:rsid w:val="30937482"/>
    <w:rsid w:val="30E6301C"/>
    <w:rsid w:val="31C9389A"/>
    <w:rsid w:val="321208C1"/>
    <w:rsid w:val="336B6774"/>
    <w:rsid w:val="338D6A8C"/>
    <w:rsid w:val="3409243C"/>
    <w:rsid w:val="34140B7C"/>
    <w:rsid w:val="35395DAD"/>
    <w:rsid w:val="35886606"/>
    <w:rsid w:val="36A72D15"/>
    <w:rsid w:val="378D145D"/>
    <w:rsid w:val="38EA78BA"/>
    <w:rsid w:val="39B661CE"/>
    <w:rsid w:val="3A587589"/>
    <w:rsid w:val="3B3B2C92"/>
    <w:rsid w:val="3B560B31"/>
    <w:rsid w:val="3C427B3D"/>
    <w:rsid w:val="3C8745ED"/>
    <w:rsid w:val="3CD652C6"/>
    <w:rsid w:val="3E120E8B"/>
    <w:rsid w:val="3E18002F"/>
    <w:rsid w:val="3E3B63F5"/>
    <w:rsid w:val="3FD44E4D"/>
    <w:rsid w:val="40111B28"/>
    <w:rsid w:val="401738C3"/>
    <w:rsid w:val="408D674F"/>
    <w:rsid w:val="426649F9"/>
    <w:rsid w:val="43DF3C9C"/>
    <w:rsid w:val="447C2494"/>
    <w:rsid w:val="448A7198"/>
    <w:rsid w:val="44E04EB3"/>
    <w:rsid w:val="45154A79"/>
    <w:rsid w:val="47315754"/>
    <w:rsid w:val="476C0E71"/>
    <w:rsid w:val="496D0E0E"/>
    <w:rsid w:val="49EC5526"/>
    <w:rsid w:val="4A5355E5"/>
    <w:rsid w:val="4A8551F4"/>
    <w:rsid w:val="4B5769A7"/>
    <w:rsid w:val="4C130F9B"/>
    <w:rsid w:val="4E58115A"/>
    <w:rsid w:val="4EE84FAE"/>
    <w:rsid w:val="4EEC5F26"/>
    <w:rsid w:val="4EF45808"/>
    <w:rsid w:val="4F1F4932"/>
    <w:rsid w:val="4F4F10B6"/>
    <w:rsid w:val="50601D70"/>
    <w:rsid w:val="50A74BA1"/>
    <w:rsid w:val="50DE227C"/>
    <w:rsid w:val="50EE7B9B"/>
    <w:rsid w:val="51C77288"/>
    <w:rsid w:val="5271287B"/>
    <w:rsid w:val="53354FD0"/>
    <w:rsid w:val="53CF2CB7"/>
    <w:rsid w:val="54252059"/>
    <w:rsid w:val="55E934B2"/>
    <w:rsid w:val="55EB7115"/>
    <w:rsid w:val="56051778"/>
    <w:rsid w:val="56AB31C0"/>
    <w:rsid w:val="56D90494"/>
    <w:rsid w:val="57AA3736"/>
    <w:rsid w:val="57EA2A9D"/>
    <w:rsid w:val="58AF6BB9"/>
    <w:rsid w:val="5A627406"/>
    <w:rsid w:val="5A9F12C9"/>
    <w:rsid w:val="5B9A46F8"/>
    <w:rsid w:val="5BF14FC4"/>
    <w:rsid w:val="5C2915FB"/>
    <w:rsid w:val="5C55797A"/>
    <w:rsid w:val="5D9C65A0"/>
    <w:rsid w:val="60D77A00"/>
    <w:rsid w:val="61F40E84"/>
    <w:rsid w:val="620B4DBF"/>
    <w:rsid w:val="626B24D8"/>
    <w:rsid w:val="62817E5E"/>
    <w:rsid w:val="62A455CB"/>
    <w:rsid w:val="62CF3FC9"/>
    <w:rsid w:val="63572759"/>
    <w:rsid w:val="63FC3211"/>
    <w:rsid w:val="64FC46C1"/>
    <w:rsid w:val="67255158"/>
    <w:rsid w:val="676915FB"/>
    <w:rsid w:val="67FB54CA"/>
    <w:rsid w:val="680765D6"/>
    <w:rsid w:val="68C94DB0"/>
    <w:rsid w:val="6A33276A"/>
    <w:rsid w:val="6A551C8D"/>
    <w:rsid w:val="6BA81C0D"/>
    <w:rsid w:val="6D361209"/>
    <w:rsid w:val="6D734EFC"/>
    <w:rsid w:val="6EB35D0D"/>
    <w:rsid w:val="70214E93"/>
    <w:rsid w:val="705810F2"/>
    <w:rsid w:val="70B10E04"/>
    <w:rsid w:val="71552B21"/>
    <w:rsid w:val="73393D9F"/>
    <w:rsid w:val="74C025FF"/>
    <w:rsid w:val="75650E71"/>
    <w:rsid w:val="75704BE3"/>
    <w:rsid w:val="75BC3128"/>
    <w:rsid w:val="763F25D2"/>
    <w:rsid w:val="77530525"/>
    <w:rsid w:val="77737F69"/>
    <w:rsid w:val="77776DD3"/>
    <w:rsid w:val="788952BB"/>
    <w:rsid w:val="78BB433D"/>
    <w:rsid w:val="792528BA"/>
    <w:rsid w:val="793E5B42"/>
    <w:rsid w:val="7A490AFA"/>
    <w:rsid w:val="7A5E6566"/>
    <w:rsid w:val="7B071212"/>
    <w:rsid w:val="7BB97AD8"/>
    <w:rsid w:val="7C5871C9"/>
    <w:rsid w:val="7CEF2C29"/>
    <w:rsid w:val="7DD17BE4"/>
    <w:rsid w:val="7E392F39"/>
    <w:rsid w:val="7F910B5A"/>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ocked="1"/>
    <w:lsdException w:qFormat="1" w:unhideWhenUsed="0" w:uiPriority="99" w:semiHidden="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qFormat="1" w:unhideWhenUsed="0" w:uiPriority="99" w:semiHidden="0"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99"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ocked="1"/>
    <w:lsdException w:qFormat="1" w:unhideWhenUsed="0" w:uiPriority="0" w:semiHidden="0" w:name="Emphasis" w:locked="1"/>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link w:val="12"/>
    <w:qFormat/>
    <w:locked/>
    <w:uiPriority w:val="99"/>
    <w:pPr>
      <w:autoSpaceDE w:val="0"/>
      <w:autoSpaceDN w:val="0"/>
      <w:adjustRightInd w:val="0"/>
      <w:jc w:val="left"/>
      <w:outlineLvl w:val="0"/>
    </w:pPr>
    <w:rPr>
      <w:kern w:val="0"/>
      <w:sz w:val="24"/>
      <w:szCs w:val="20"/>
    </w:rPr>
  </w:style>
  <w:style w:type="paragraph" w:styleId="3">
    <w:name w:val="heading 2"/>
    <w:basedOn w:val="1"/>
    <w:next w:val="1"/>
    <w:link w:val="13"/>
    <w:qFormat/>
    <w:locked/>
    <w:uiPriority w:val="99"/>
    <w:pPr>
      <w:autoSpaceDE w:val="0"/>
      <w:autoSpaceDN w:val="0"/>
      <w:adjustRightInd w:val="0"/>
      <w:jc w:val="left"/>
      <w:outlineLvl w:val="1"/>
    </w:pPr>
    <w:rPr>
      <w:kern w:val="0"/>
      <w:sz w:val="24"/>
      <w:szCs w:val="20"/>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4">
    <w:name w:val="Balloon Text"/>
    <w:basedOn w:val="1"/>
    <w:link w:val="17"/>
    <w:semiHidden/>
    <w:unhideWhenUsed/>
    <w:qFormat/>
    <w:uiPriority w:val="99"/>
    <w:rPr>
      <w:sz w:val="18"/>
      <w:szCs w:val="18"/>
    </w:rPr>
  </w:style>
  <w:style w:type="paragraph" w:styleId="5">
    <w:name w:val="footer"/>
    <w:basedOn w:val="1"/>
    <w:link w:val="14"/>
    <w:qFormat/>
    <w:uiPriority w:val="99"/>
    <w:pPr>
      <w:tabs>
        <w:tab w:val="center" w:pos="4153"/>
        <w:tab w:val="right" w:pos="8306"/>
      </w:tabs>
      <w:autoSpaceDE w:val="0"/>
      <w:autoSpaceDN w:val="0"/>
      <w:adjustRightInd w:val="0"/>
      <w:snapToGrid w:val="0"/>
      <w:jc w:val="left"/>
    </w:pPr>
    <w:rPr>
      <w:kern w:val="0"/>
      <w:sz w:val="18"/>
      <w:szCs w:val="18"/>
    </w:rPr>
  </w:style>
  <w:style w:type="paragraph" w:styleId="6">
    <w:name w:val="header"/>
    <w:basedOn w:val="1"/>
    <w:link w:val="15"/>
    <w:qFormat/>
    <w:uiPriority w:val="99"/>
    <w:pPr>
      <w:pBdr>
        <w:bottom w:val="single" w:color="auto" w:sz="6" w:space="1"/>
      </w:pBdr>
      <w:tabs>
        <w:tab w:val="center" w:pos="4153"/>
        <w:tab w:val="right" w:pos="8306"/>
      </w:tabs>
      <w:autoSpaceDE w:val="0"/>
      <w:autoSpaceDN w:val="0"/>
      <w:adjustRightInd w:val="0"/>
      <w:snapToGrid w:val="0"/>
      <w:jc w:val="center"/>
    </w:pPr>
    <w:rPr>
      <w:kern w:val="0"/>
      <w:sz w:val="18"/>
      <w:szCs w:val="18"/>
    </w:rPr>
  </w:style>
  <w:style w:type="paragraph" w:styleId="7">
    <w:name w:val="Normal (Web)"/>
    <w:basedOn w:val="1"/>
    <w:semiHidden/>
    <w:unhideWhenUsed/>
    <w:qFormat/>
    <w:uiPriority w:val="99"/>
    <w:pPr>
      <w:spacing w:beforeAutospacing="1" w:afterAutospacing="1"/>
      <w:jc w:val="left"/>
    </w:pPr>
    <w:rPr>
      <w:kern w:val="0"/>
      <w:sz w:val="24"/>
    </w:rPr>
  </w:style>
  <w:style w:type="table" w:styleId="9">
    <w:name w:val="Table Grid"/>
    <w:basedOn w:val="8"/>
    <w:qFormat/>
    <w:uiPriority w:val="99"/>
    <w:rPr>
      <w:rFonts w:ascii="等线" w:hAnsi="等线" w:eastAsia="等线"/>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page number"/>
    <w:basedOn w:val="10"/>
    <w:qFormat/>
    <w:uiPriority w:val="99"/>
    <w:rPr>
      <w:rFonts w:cs="Times New Roman"/>
    </w:rPr>
  </w:style>
  <w:style w:type="character" w:customStyle="1" w:styleId="12">
    <w:name w:val="标题 1 字符"/>
    <w:basedOn w:val="10"/>
    <w:link w:val="2"/>
    <w:qFormat/>
    <w:locked/>
    <w:uiPriority w:val="99"/>
    <w:rPr>
      <w:rFonts w:ascii="Calibri" w:hAnsi="Calibri" w:eastAsia="宋体" w:cs="Times New Roman"/>
      <w:sz w:val="24"/>
      <w:lang w:val="en-US" w:eastAsia="zh-CN" w:bidi="ar-SA"/>
    </w:rPr>
  </w:style>
  <w:style w:type="character" w:customStyle="1" w:styleId="13">
    <w:name w:val="标题 2 字符"/>
    <w:basedOn w:val="10"/>
    <w:link w:val="3"/>
    <w:qFormat/>
    <w:locked/>
    <w:uiPriority w:val="99"/>
    <w:rPr>
      <w:rFonts w:ascii="Calibri" w:hAnsi="Calibri" w:eastAsia="宋体" w:cs="Times New Roman"/>
      <w:sz w:val="24"/>
      <w:lang w:val="en-US" w:eastAsia="zh-CN" w:bidi="ar-SA"/>
    </w:rPr>
  </w:style>
  <w:style w:type="character" w:customStyle="1" w:styleId="14">
    <w:name w:val="页脚 字符"/>
    <w:basedOn w:val="10"/>
    <w:link w:val="5"/>
    <w:qFormat/>
    <w:locked/>
    <w:uiPriority w:val="99"/>
    <w:rPr>
      <w:rFonts w:ascii="Calibri" w:hAnsi="Calibri" w:eastAsia="宋体" w:cs="Times New Roman"/>
      <w:sz w:val="18"/>
      <w:szCs w:val="18"/>
      <w:lang w:val="en-US" w:eastAsia="zh-CN" w:bidi="ar-SA"/>
    </w:rPr>
  </w:style>
  <w:style w:type="character" w:customStyle="1" w:styleId="15">
    <w:name w:val="页眉 字符"/>
    <w:basedOn w:val="10"/>
    <w:link w:val="6"/>
    <w:qFormat/>
    <w:locked/>
    <w:uiPriority w:val="99"/>
    <w:rPr>
      <w:rFonts w:ascii="Calibri" w:hAnsi="Calibri" w:eastAsia="宋体" w:cs="Times New Roman"/>
      <w:sz w:val="18"/>
      <w:szCs w:val="18"/>
      <w:lang w:val="en-US" w:eastAsia="zh-CN" w:bidi="ar-SA"/>
    </w:rPr>
  </w:style>
  <w:style w:type="character" w:customStyle="1" w:styleId="16">
    <w:name w:val="页脚 Char"/>
    <w:qFormat/>
    <w:uiPriority w:val="99"/>
    <w:rPr>
      <w:sz w:val="18"/>
    </w:rPr>
  </w:style>
  <w:style w:type="character" w:customStyle="1" w:styleId="17">
    <w:name w:val="批注框文本 字符"/>
    <w:basedOn w:val="10"/>
    <w:link w:val="4"/>
    <w:semiHidden/>
    <w:qFormat/>
    <w:uiPriority w:val="99"/>
    <w:rPr>
      <w:rFonts w:ascii="Calibri" w:hAnsi="Calibri"/>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15</Pages>
  <Words>3006</Words>
  <Characters>3276</Characters>
  <Lines>27</Lines>
  <Paragraphs>7</Paragraphs>
  <TotalTime>16</TotalTime>
  <ScaleCrop>false</ScaleCrop>
  <LinksUpToDate>false</LinksUpToDate>
  <CharactersWithSpaces>3380</CharactersWithSpaces>
  <Application>WPS Office_11.1.0.13703_F1E327BC-269C-435d-A152-05C5408002CA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2023-01-11T03:50:00Z</dcterms:created>
  <dc:creator>李浩基</dc:creator>
  <cp:lastModifiedBy>迪</cp:lastModifiedBy>
  <dcterms:modified xsi:type="dcterms:W3CDTF">2023-01-16T06:50:06Z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9EC121B341284572850DD79DB8E4B4E7</vt:lpwstr>
  </property>
</Properties>
</file>