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EE44F"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 w14:paraId="03B32A4E"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 w14:paraId="3F982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9" w:type="dxa"/>
          </w:tcPr>
          <w:p w14:paraId="15CA856C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 w14:paraId="0BB604A5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 w14:paraId="49465B78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 w14:paraId="262EDD8A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 w14:paraId="02340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exact"/>
          <w:jc w:val="center"/>
        </w:trPr>
        <w:tc>
          <w:tcPr>
            <w:tcW w:w="679" w:type="dxa"/>
            <w:vMerge w:val="restart"/>
            <w:vAlign w:val="center"/>
          </w:tcPr>
          <w:p w14:paraId="2206DE7B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 w14:paraId="573C82B0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报价资料、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后续维护服务</w:t>
            </w:r>
          </w:p>
        </w:tc>
        <w:tc>
          <w:tcPr>
            <w:tcW w:w="3992" w:type="dxa"/>
            <w:vAlign w:val="center"/>
          </w:tcPr>
          <w:p w14:paraId="64532DF2"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及各功能点的响应情况和明细报价；</w:t>
            </w:r>
          </w:p>
        </w:tc>
        <w:tc>
          <w:tcPr>
            <w:tcW w:w="4075" w:type="dxa"/>
            <w:vMerge w:val="restart"/>
          </w:tcPr>
          <w:p w14:paraId="37C6A2D2"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（1）一份盖章扫描版，一份可编辑的WORD版或excel版；</w:t>
            </w:r>
          </w:p>
          <w:p w14:paraId="657CF0B8"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（2）报价函扫描版请加盖贵司公章；</w:t>
            </w:r>
          </w:p>
          <w:p w14:paraId="617D346C"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（3）相关售后质量及服务承诺。</w:t>
            </w:r>
          </w:p>
          <w:p w14:paraId="7EC77C3C"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（4）硬件清单明细报价需按各推荐品牌分别报价。</w:t>
            </w:r>
          </w:p>
        </w:tc>
      </w:tr>
      <w:tr w14:paraId="4ECBF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679" w:type="dxa"/>
            <w:vMerge w:val="continue"/>
          </w:tcPr>
          <w:p w14:paraId="2232C3D4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10948953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40C5BC6A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41A353B2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2AA2C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679" w:type="dxa"/>
            <w:vMerge w:val="continue"/>
          </w:tcPr>
          <w:p w14:paraId="659117A7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46C87806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26F0F6B8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免费维保期后维保费率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715D75D6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6393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679" w:type="dxa"/>
            <w:vMerge w:val="continue"/>
          </w:tcPr>
          <w:p w14:paraId="75760FC2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690FD3DC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79CC4D06">
            <w:pPr>
              <w:spacing w:line="360" w:lineRule="auto"/>
              <w:rPr>
                <w:rFonts w:hint="default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4.耗材情况及价格</w:t>
            </w:r>
          </w:p>
        </w:tc>
        <w:tc>
          <w:tcPr>
            <w:tcW w:w="4075" w:type="dxa"/>
            <w:vMerge w:val="continue"/>
          </w:tcPr>
          <w:p w14:paraId="1939EDDE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72D34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679" w:type="dxa"/>
            <w:vMerge w:val="continue"/>
          </w:tcPr>
          <w:p w14:paraId="17137941">
            <w:pPr>
              <w:spacing w:line="360" w:lineRule="auto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、</w:t>
            </w:r>
          </w:p>
        </w:tc>
        <w:tc>
          <w:tcPr>
            <w:tcW w:w="1285" w:type="dxa"/>
            <w:vMerge w:val="continue"/>
          </w:tcPr>
          <w:p w14:paraId="2A729FCD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28B2D408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本地维护团队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779149E0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2982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679" w:type="dxa"/>
            <w:vMerge w:val="continue"/>
          </w:tcPr>
          <w:p w14:paraId="301D88CE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47653020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4ABB7AB2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075" w:type="dxa"/>
            <w:vMerge w:val="continue"/>
          </w:tcPr>
          <w:p w14:paraId="48892387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03416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679" w:type="dxa"/>
            <w:vMerge w:val="restart"/>
            <w:vAlign w:val="center"/>
          </w:tcPr>
          <w:p w14:paraId="186D2315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285" w:type="dxa"/>
            <w:vMerge w:val="restart"/>
            <w:vAlign w:val="center"/>
          </w:tcPr>
          <w:p w14:paraId="712FF7F1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992" w:type="dxa"/>
            <w:vAlign w:val="center"/>
          </w:tcPr>
          <w:p w14:paraId="6DDA75CE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 w14:paraId="255C3851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 w14:paraId="6F7548E1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 w14:paraId="3FC28A94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 w14:paraId="050EB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679" w:type="dxa"/>
            <w:vMerge w:val="continue"/>
          </w:tcPr>
          <w:p w14:paraId="7D64DE56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5DA0CEE5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5A3E6ED7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4DAAAE47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8F1D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exact"/>
          <w:jc w:val="center"/>
        </w:trPr>
        <w:tc>
          <w:tcPr>
            <w:tcW w:w="679" w:type="dxa"/>
            <w:vMerge w:val="continue"/>
          </w:tcPr>
          <w:p w14:paraId="009C1278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 w14:paraId="4FAEE42E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4E5476AA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 w14:paraId="743A00EB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1135D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restart"/>
            <w:vAlign w:val="center"/>
          </w:tcPr>
          <w:p w14:paraId="7F0D0FF4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285" w:type="dxa"/>
            <w:vMerge w:val="restart"/>
            <w:vAlign w:val="center"/>
          </w:tcPr>
          <w:p w14:paraId="7D59A2B3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实施方案、实施周期</w:t>
            </w:r>
          </w:p>
        </w:tc>
        <w:tc>
          <w:tcPr>
            <w:tcW w:w="3992" w:type="dxa"/>
            <w:vAlign w:val="center"/>
          </w:tcPr>
          <w:p w14:paraId="51DDD41C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产品功能、完整性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 w14:paraId="182D23CB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 w14:paraId="26433156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（2）项目实施具体方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szCs w:val="21"/>
              </w:rPr>
              <w:t>案、实施周期。</w:t>
            </w:r>
          </w:p>
        </w:tc>
      </w:tr>
      <w:tr w14:paraId="72FC5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continue"/>
            <w:vAlign w:val="center"/>
          </w:tcPr>
          <w:p w14:paraId="52893B75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0280F65F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35EA225C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可用性、易用性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3B495A6C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132E6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continue"/>
            <w:vAlign w:val="center"/>
          </w:tcPr>
          <w:p w14:paraId="5EA35E2E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55F048B9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059B0C55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兼容性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3D4CDF93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008CA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5" w:hRule="exact"/>
          <w:jc w:val="center"/>
        </w:trPr>
        <w:tc>
          <w:tcPr>
            <w:tcW w:w="679" w:type="dxa"/>
            <w:vMerge w:val="continue"/>
            <w:vAlign w:val="center"/>
          </w:tcPr>
          <w:p w14:paraId="60CB6A02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6F3A85A1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59FC860B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对耗材要求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 w14:paraId="02FCAE30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4CCD7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  <w:jc w:val="center"/>
        </w:trPr>
        <w:tc>
          <w:tcPr>
            <w:tcW w:w="679" w:type="dxa"/>
            <w:vMerge w:val="continue"/>
            <w:vAlign w:val="center"/>
          </w:tcPr>
          <w:p w14:paraId="37DE6D22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22333FFA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2F37AEFC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实施周期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 w14:paraId="27581461"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CA3D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exact"/>
          <w:jc w:val="center"/>
        </w:trPr>
        <w:tc>
          <w:tcPr>
            <w:tcW w:w="679" w:type="dxa"/>
            <w:vAlign w:val="center"/>
          </w:tcPr>
          <w:p w14:paraId="0E80673D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285" w:type="dxa"/>
            <w:vAlign w:val="center"/>
          </w:tcPr>
          <w:p w14:paraId="7BBBEEF9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992" w:type="dxa"/>
            <w:vAlign w:val="center"/>
          </w:tcPr>
          <w:p w14:paraId="797480A7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 w14:paraId="51228B46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  <w:p w14:paraId="50AF1FD6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4075" w:type="dxa"/>
          </w:tcPr>
          <w:p w14:paraId="696617AB"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 w14:paraId="3300D90C">
      <w:pPr>
        <w:rPr>
          <w:rFonts w:ascii="微软雅黑" w:hAnsi="微软雅黑" w:eastAsia="微软雅黑"/>
          <w:sz w:val="28"/>
          <w:szCs w:val="28"/>
        </w:rPr>
      </w:pP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D45"/>
    <w:rsid w:val="000F34AF"/>
    <w:rsid w:val="0014192B"/>
    <w:rsid w:val="00142F58"/>
    <w:rsid w:val="00185B3F"/>
    <w:rsid w:val="001A2D9D"/>
    <w:rsid w:val="001C4E6F"/>
    <w:rsid w:val="002029E8"/>
    <w:rsid w:val="00225919"/>
    <w:rsid w:val="00241C52"/>
    <w:rsid w:val="002552F9"/>
    <w:rsid w:val="002B1F39"/>
    <w:rsid w:val="00301D45"/>
    <w:rsid w:val="00380A6A"/>
    <w:rsid w:val="0046410B"/>
    <w:rsid w:val="00481131"/>
    <w:rsid w:val="00560A29"/>
    <w:rsid w:val="0058243F"/>
    <w:rsid w:val="00596B62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82A01"/>
    <w:rsid w:val="009C1817"/>
    <w:rsid w:val="009D7D00"/>
    <w:rsid w:val="009F3D92"/>
    <w:rsid w:val="00A04781"/>
    <w:rsid w:val="00A779DB"/>
    <w:rsid w:val="00AC7B98"/>
    <w:rsid w:val="00B25BC7"/>
    <w:rsid w:val="00B65F3E"/>
    <w:rsid w:val="00B76D16"/>
    <w:rsid w:val="00BC27BB"/>
    <w:rsid w:val="00BC36B7"/>
    <w:rsid w:val="00C30A4F"/>
    <w:rsid w:val="00CB59E1"/>
    <w:rsid w:val="00D02A69"/>
    <w:rsid w:val="00D85AC4"/>
    <w:rsid w:val="00DC65A9"/>
    <w:rsid w:val="00EE3650"/>
    <w:rsid w:val="00F600CF"/>
    <w:rsid w:val="15D811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406</Words>
  <Characters>441</Characters>
  <Lines>3</Lines>
  <Paragraphs>1</Paragraphs>
  <TotalTime>9</TotalTime>
  <ScaleCrop>false</ScaleCrop>
  <LinksUpToDate>false</LinksUpToDate>
  <CharactersWithSpaces>441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2020-07-20T02:13:00Z</dcterms:created>
  <dc:creator>netuser</dc:creator>
  <cp:lastModifiedBy>迪</cp:lastModifiedBy>
  <dcterms:modified xsi:type="dcterms:W3CDTF">2025-03-18T01:35:16Z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eyJoZGlkIjoiZWRiOGM0ZGY0MjVjMzRjMGMwMTcyMzQ2NDFiMzczOTYiLCJ1c2VySWQiOiI0NTgwMTAwMzMifQ==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4CAD3D2BFF7D4774A559EB04ABECB502_12</vt:lpwstr>
  </property>
</Properties>
</file>